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E" w:rsidRPr="005428AF" w:rsidRDefault="00F67729" w:rsidP="005428AF">
      <w:pPr>
        <w:pStyle w:val="remetente"/>
      </w:pPr>
      <w:r>
        <w:t>NO.1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766926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766926" w:rsidRDefault="00F67729">
            <w:pPr>
              <w:pStyle w:val="SemEspaamento"/>
              <w:rPr>
                <w:lang w:val="pt-BR"/>
              </w:rPr>
            </w:pPr>
            <w:r>
              <w:rPr>
                <w:lang w:val="pt-BR" w:eastAsia="pt-BR"/>
              </w:rPr>
              <w:drawing>
                <wp:inline distT="0" distB="0" distL="0" distR="0">
                  <wp:extent cx="3019425" cy="16668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bolo pu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766926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4817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766926">
              <w:tc>
                <w:tcPr>
                  <w:tcW w:w="5000" w:type="pct"/>
                </w:tcPr>
                <w:p w:rsidR="0001065E" w:rsidRDefault="00F67729">
                  <w:pPr>
                    <w:pStyle w:val="Subttulo"/>
                    <w:rPr>
                      <w:sz w:val="48"/>
                      <w:szCs w:val="48"/>
                      <w:lang w:val="pt-BR"/>
                    </w:rPr>
                  </w:pPr>
                  <w:r w:rsidRPr="00F67729">
                    <w:rPr>
                      <w:sz w:val="48"/>
                      <w:szCs w:val="48"/>
                      <w:lang w:val="pt-BR"/>
                    </w:rPr>
                    <w:t>B</w:t>
                  </w:r>
                  <w:r w:rsidR="0029217A">
                    <w:rPr>
                      <w:sz w:val="48"/>
                      <w:szCs w:val="48"/>
                      <w:lang w:val="pt-BR"/>
                    </w:rPr>
                    <w:t>oletim da</w:t>
                  </w:r>
                  <w:r w:rsidRPr="00F67729">
                    <w:rPr>
                      <w:sz w:val="48"/>
                      <w:szCs w:val="48"/>
                      <w:lang w:val="pt-BR"/>
                    </w:rPr>
                    <w:t xml:space="preserve"> </w:t>
                  </w:r>
                  <w:r w:rsidR="0029217A">
                    <w:rPr>
                      <w:sz w:val="48"/>
                      <w:szCs w:val="48"/>
                      <w:lang w:val="pt-BR"/>
                    </w:rPr>
                    <w:t>Comissão</w:t>
                  </w:r>
                  <w:r w:rsidRPr="00F67729">
                    <w:rPr>
                      <w:sz w:val="48"/>
                      <w:szCs w:val="48"/>
                      <w:lang w:val="pt-BR"/>
                    </w:rPr>
                    <w:t xml:space="preserve"> de Acessibilidade do curso de Psicologia da FACHS/PUCSP</w:t>
                  </w:r>
                </w:p>
                <w:p w:rsidR="00F67729" w:rsidRDefault="00F67729" w:rsidP="00F67729">
                  <w:pPr>
                    <w:rPr>
                      <w:lang w:val="pt-BR"/>
                    </w:rPr>
                  </w:pPr>
                </w:p>
                <w:p w:rsidR="00F67729" w:rsidRPr="00F67729" w:rsidRDefault="00BA4465" w:rsidP="00F67729">
                  <w:pPr>
                    <w:jc w:val="right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OUTUBRO</w:t>
                  </w:r>
                  <w:r w:rsidR="00F67729">
                    <w:rPr>
                      <w:sz w:val="24"/>
                      <w:szCs w:val="24"/>
                      <w:lang w:val="pt-BR"/>
                    </w:rPr>
                    <w:t>/2018</w:t>
                  </w:r>
                </w:p>
              </w:tc>
            </w:tr>
            <w:tr w:rsidR="0001065E" w:rsidRPr="00766926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766926" w:rsidRDefault="00417AE3" w:rsidP="00F67729">
                  <w:pPr>
                    <w:pStyle w:val="Subttulo"/>
                    <w:rPr>
                      <w:lang w:val="pt-BR"/>
                    </w:rPr>
                  </w:pPr>
                  <w:r w:rsidRPr="00766926">
                    <w:rPr>
                      <w:i/>
                      <w:iCs w:val="0"/>
                      <w:lang w:val="pt-BR"/>
                    </w:rPr>
                    <w:t>Data</w:t>
                  </w:r>
                </w:p>
              </w:tc>
            </w:tr>
          </w:tbl>
          <w:p w:rsidR="0001065E" w:rsidRPr="00766926" w:rsidRDefault="0001065E">
            <w:pPr>
              <w:pStyle w:val="Subttulo"/>
              <w:rPr>
                <w:lang w:val="pt-BR"/>
              </w:rPr>
            </w:pPr>
          </w:p>
        </w:tc>
      </w:tr>
      <w:tr w:rsidR="0001065E" w:rsidRPr="00766926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766926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71" w:type="dxa"/>
          </w:tcPr>
          <w:p w:rsidR="0001065E" w:rsidRPr="00766926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766926" w:rsidRDefault="0001065E">
            <w:pPr>
              <w:pStyle w:val="SemEspaamento"/>
              <w:rPr>
                <w:lang w:val="pt-BR"/>
              </w:rPr>
            </w:pPr>
          </w:p>
        </w:tc>
      </w:tr>
      <w:tr w:rsidR="0001065E" w:rsidRPr="00B227C0">
        <w:trPr>
          <w:cantSplit/>
          <w:trHeight w:val="360"/>
          <w:jc w:val="center"/>
        </w:trPr>
        <w:tc>
          <w:tcPr>
            <w:tcW w:w="7660" w:type="dxa"/>
            <w:shd w:val="clear" w:color="auto" w:fill="9B2D1F" w:themeFill="accent2"/>
            <w:tcMar>
              <w:left w:w="0" w:type="dxa"/>
              <w:right w:w="115" w:type="dxa"/>
            </w:tcMar>
            <w:vAlign w:val="center"/>
          </w:tcPr>
          <w:p w:rsidR="0001065E" w:rsidRPr="00766926" w:rsidRDefault="00F67729">
            <w:pPr>
              <w:pStyle w:val="Ttulo4"/>
              <w:outlineLvl w:val="3"/>
              <w:rPr>
                <w:lang w:val="pt-BR"/>
              </w:rPr>
            </w:pPr>
            <w:r>
              <w:rPr>
                <w:b/>
                <w:bCs w:val="0"/>
                <w:i/>
                <w:iCs w:val="0"/>
                <w:szCs w:val="24"/>
                <w:lang w:val="pt-BR"/>
              </w:rPr>
              <w:t>Primeiros passos</w:t>
            </w:r>
            <w:r w:rsidR="00C67BEC">
              <w:rPr>
                <w:b/>
                <w:bCs w:val="0"/>
                <w:i/>
                <w:iCs w:val="0"/>
                <w:szCs w:val="24"/>
                <w:lang w:val="pt-BR"/>
              </w:rPr>
              <w:t xml:space="preserve"> no curso de psicologia da fachs/pucsp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766926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417AE3">
            <w:pPr>
              <w:pStyle w:val="Ttulo4"/>
              <w:outlineLvl w:val="3"/>
              <w:rPr>
                <w:b/>
                <w:bCs w:val="0"/>
                <w:i/>
                <w:iCs w:val="0"/>
                <w:szCs w:val="24"/>
                <w:lang w:val="pt-BR"/>
              </w:rPr>
            </w:pPr>
            <w:r w:rsidRPr="00766926">
              <w:rPr>
                <w:b/>
                <w:bCs w:val="0"/>
                <w:i/>
                <w:iCs w:val="0"/>
                <w:szCs w:val="24"/>
                <w:lang w:val="pt-BR"/>
              </w:rPr>
              <w:t>Nesta Edição</w:t>
            </w:r>
            <w:r w:rsidR="00C67BEC">
              <w:rPr>
                <w:b/>
                <w:bCs w:val="0"/>
                <w:i/>
                <w:iCs w:val="0"/>
                <w:szCs w:val="24"/>
                <w:lang w:val="pt-BR"/>
              </w:rPr>
              <w:t>:</w:t>
            </w:r>
          </w:p>
          <w:p w:rsidR="00C67BEC" w:rsidRPr="004035DD" w:rsidRDefault="00BA4465" w:rsidP="00BA4465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Suicídio</w:t>
            </w:r>
          </w:p>
        </w:tc>
      </w:tr>
    </w:tbl>
    <w:p w:rsidR="0001065E" w:rsidRPr="00766926" w:rsidRDefault="0001065E">
      <w:pPr>
        <w:rPr>
          <w:lang w:val="pt-BR"/>
        </w:rPr>
        <w:sectPr w:rsidR="0001065E" w:rsidRPr="00766926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7734B8" w:rsidRDefault="007734B8" w:rsidP="007734B8">
      <w:pPr>
        <w:rPr>
          <w:rFonts w:ascii="Arial" w:hAnsi="Arial" w:cs="Arial"/>
          <w:color w:val="222222"/>
          <w:shd w:val="clear" w:color="auto" w:fill="FFFFFF"/>
        </w:rPr>
      </w:pPr>
    </w:p>
    <w:p w:rsidR="007734B8" w:rsidRPr="00410130" w:rsidRDefault="00BA4465" w:rsidP="007734B8">
      <w:pPr>
        <w:rPr>
          <w:rFonts w:ascii="Arial" w:hAnsi="Arial" w:cs="Arial"/>
          <w:b/>
          <w:color w:val="FF0000"/>
          <w:shd w:val="clear" w:color="auto" w:fill="FFFFFF"/>
          <w:lang w:val="pt-BR"/>
        </w:rPr>
      </w:pPr>
      <w:r>
        <w:rPr>
          <w:rFonts w:ascii="Arial" w:hAnsi="Arial" w:cs="Arial"/>
          <w:b/>
          <w:color w:val="FF0000"/>
          <w:shd w:val="clear" w:color="auto" w:fill="FFFFFF"/>
          <w:lang w:val="pt-BR"/>
        </w:rPr>
        <w:t>Definição de suicídio:</w:t>
      </w:r>
    </w:p>
    <w:p w:rsidR="00C67BEC" w:rsidRPr="00410130" w:rsidRDefault="00BA4465" w:rsidP="00C67BEC">
      <w:pPr>
        <w:jc w:val="both"/>
        <w:rPr>
          <w:rFonts w:ascii="Arial" w:hAnsi="Arial" w:cs="Arial"/>
          <w:color w:val="222222"/>
          <w:shd w:val="clear" w:color="auto" w:fill="FFFFFF"/>
          <w:lang w:val="pt-BR"/>
        </w:rPr>
      </w:pPr>
      <w:r w:rsidRPr="00BA4465">
        <w:rPr>
          <w:rFonts w:ascii="Arial" w:hAnsi="Arial" w:cs="Arial"/>
          <w:color w:val="222222"/>
          <w:shd w:val="clear" w:color="auto" w:fill="FFFFFF"/>
          <w:lang w:val="pt-BR"/>
        </w:rPr>
        <w:t>Suicídio é o ato intencional de matar a si mesmo. Os factores de risco incluem transtornos mentais e/ou psicológicos como depressão, transtorno bipolar, esquizofrenia e abuso de drogas, incluindo alcoolismo e uso de benzodiazepinas.</w:t>
      </w:r>
      <w:r w:rsidR="00442AE3" w:rsidRPr="00442AE3">
        <w:rPr>
          <w:rFonts w:ascii="Arial" w:hAnsi="Arial" w:cs="Arial"/>
          <w:color w:val="222222"/>
          <w:shd w:val="clear" w:color="auto" w:fill="FFFFFF"/>
          <w:lang w:val="pt-BR"/>
        </w:rPr>
        <w:t xml:space="preserve"> </w:t>
      </w:r>
      <w:r w:rsidR="00EB61C5">
        <w:rPr>
          <w:rFonts w:ascii="Arial" w:hAnsi="Arial" w:cs="Arial"/>
          <w:color w:val="222222"/>
          <w:shd w:val="clear" w:color="auto" w:fill="FFFFFF"/>
          <w:lang w:val="pt-BR"/>
        </w:rPr>
        <w:t>Outros suicídios resultam de a</w:t>
      </w:r>
      <w:r w:rsidR="00EB61C5" w:rsidRPr="00EB61C5">
        <w:rPr>
          <w:rFonts w:ascii="Arial" w:hAnsi="Arial" w:cs="Arial"/>
          <w:color w:val="222222"/>
          <w:shd w:val="clear" w:color="auto" w:fill="FFFFFF"/>
          <w:lang w:val="pt-BR"/>
        </w:rPr>
        <w:t>tos impulsivos devido ao stress e/ou dificuldades económicas, problemas de relaci</w:t>
      </w:r>
      <w:r w:rsidR="00EB61C5">
        <w:rPr>
          <w:rFonts w:ascii="Arial" w:hAnsi="Arial" w:cs="Arial"/>
          <w:color w:val="222222"/>
          <w:shd w:val="clear" w:color="auto" w:fill="FFFFFF"/>
          <w:lang w:val="pt-BR"/>
        </w:rPr>
        <w:t>onamentos ou bullying.</w:t>
      </w:r>
      <w:r w:rsidR="00EB61C5" w:rsidRPr="00EB61C5">
        <w:rPr>
          <w:rFonts w:ascii="Arial" w:hAnsi="Arial" w:cs="Arial"/>
          <w:color w:val="222222"/>
          <w:shd w:val="clear" w:color="auto" w:fill="FFFFFF"/>
          <w:lang w:val="pt-BR"/>
        </w:rPr>
        <w:t xml:space="preserve"> As pessoas com antecedentes de tentativas de suicídio estão em maior risco de vir</w:t>
      </w:r>
      <w:r w:rsidR="00EB61C5">
        <w:rPr>
          <w:rFonts w:ascii="Arial" w:hAnsi="Arial" w:cs="Arial"/>
          <w:color w:val="222222"/>
          <w:shd w:val="clear" w:color="auto" w:fill="FFFFFF"/>
          <w:lang w:val="pt-BR"/>
        </w:rPr>
        <w:t xml:space="preserve"> a realizar novas tentativas (W</w:t>
      </w:r>
      <w:r w:rsidR="00BA63AC">
        <w:rPr>
          <w:rFonts w:ascii="Arial" w:hAnsi="Arial" w:cs="Arial"/>
          <w:color w:val="222222"/>
          <w:shd w:val="clear" w:color="auto" w:fill="FFFFFF"/>
          <w:lang w:val="pt-BR"/>
        </w:rPr>
        <w:t>IKIPÉDIA</w:t>
      </w:r>
      <w:r w:rsidR="00EB61C5">
        <w:rPr>
          <w:rFonts w:ascii="Arial" w:hAnsi="Arial" w:cs="Arial"/>
          <w:color w:val="222222"/>
          <w:shd w:val="clear" w:color="auto" w:fill="FFFFFF"/>
          <w:lang w:val="pt-BR"/>
        </w:rPr>
        <w:t>, 2018).</w:t>
      </w:r>
    </w:p>
    <w:p w:rsidR="00EB61C5" w:rsidRDefault="00EB61C5" w:rsidP="001F7967">
      <w:pPr>
        <w:jc w:val="center"/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61C5">
        <w:rPr>
          <w:rFonts w:ascii="Arial" w:hAnsi="Arial" w:cs="Arial"/>
          <w:noProof/>
          <w:color w:val="D34817" w:themeColor="accent1"/>
          <w:shd w:val="clear" w:color="auto" w:fill="FFFFFF"/>
          <w:lang w:val="pt-BR" w:eastAsia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132330" cy="850536"/>
            <wp:effectExtent l="0" t="0" r="1270" b="6985"/>
            <wp:docPr id="4" name="Imagem 4" descr="Resultado de imagem para suic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uicid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8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67" w:rsidRPr="001F7967" w:rsidRDefault="00EB61C5" w:rsidP="001F7967">
      <w:pPr>
        <w:jc w:val="center"/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B61C5"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prevenção </w:t>
      </w:r>
      <w:r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ao </w:t>
      </w:r>
      <w:r w:rsidRPr="00EB61C5"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suicídio não deve ser apenas uma preocupação exclusiva de médicos, e sim de todos os profissionais de saúde, de segurança e da comunidade humana em sua totalidade</w:t>
      </w:r>
      <w:r>
        <w:rPr>
          <w:rFonts w:ascii="Arial" w:hAnsi="Arial" w:cs="Arial"/>
          <w:color w:val="D34817" w:themeColor="accent1"/>
          <w:shd w:val="clear" w:color="auto" w:fill="FFFFFF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A4465" w:rsidRDefault="00BA4465" w:rsidP="00000F5F">
      <w:pPr>
        <w:rPr>
          <w:b/>
          <w:color w:val="FF0000"/>
          <w:szCs w:val="18"/>
          <w:lang w:val="pt-BR"/>
        </w:rPr>
      </w:pPr>
    </w:p>
    <w:p w:rsidR="00BA4465" w:rsidRDefault="00BA4465" w:rsidP="00000F5F">
      <w:pPr>
        <w:rPr>
          <w:b/>
          <w:color w:val="FF0000"/>
          <w:szCs w:val="18"/>
          <w:lang w:val="pt-BR"/>
        </w:rPr>
      </w:pPr>
    </w:p>
    <w:p w:rsidR="00C67BEC" w:rsidRDefault="00BA4465" w:rsidP="00000F5F">
      <w:pPr>
        <w:rPr>
          <w:b/>
          <w:color w:val="FF0000"/>
          <w:szCs w:val="18"/>
          <w:lang w:val="pt-BR"/>
        </w:rPr>
      </w:pPr>
      <w:r>
        <w:rPr>
          <w:b/>
          <w:color w:val="FF0000"/>
          <w:szCs w:val="18"/>
          <w:lang w:val="pt-BR"/>
        </w:rPr>
        <w:t xml:space="preserve">                   </w:t>
      </w:r>
      <w:r w:rsidR="00C67BEC" w:rsidRPr="00C67BEC">
        <w:rPr>
          <w:b/>
          <w:color w:val="FF0000"/>
          <w:szCs w:val="18"/>
          <w:lang w:val="pt-BR"/>
        </w:rPr>
        <w:t>EQUIPE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b/>
          <w:color w:val="auto"/>
          <w:szCs w:val="18"/>
          <w:highlight w:val="yellow"/>
          <w:lang w:val="pt-BR"/>
        </w:rPr>
      </w:pPr>
      <w:r w:rsidRPr="00EB61C5">
        <w:rPr>
          <w:b/>
          <w:color w:val="auto"/>
          <w:szCs w:val="18"/>
          <w:highlight w:val="yellow"/>
          <w:lang w:val="pt-BR"/>
        </w:rPr>
        <w:t>Docentes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color w:val="auto"/>
          <w:szCs w:val="18"/>
          <w:highlight w:val="yellow"/>
          <w:lang w:val="pt-BR"/>
        </w:rPr>
      </w:pPr>
      <w:r w:rsidRPr="00EB61C5">
        <w:rPr>
          <w:color w:val="auto"/>
          <w:szCs w:val="18"/>
          <w:highlight w:val="yellow"/>
          <w:lang w:val="pt-BR"/>
        </w:rPr>
        <w:t>Prof.a Dr.a Ana Cristina Marzolla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color w:val="auto"/>
          <w:szCs w:val="18"/>
          <w:highlight w:val="yellow"/>
          <w:lang w:val="pt-BR"/>
        </w:rPr>
      </w:pPr>
      <w:r w:rsidRPr="00EB61C5">
        <w:rPr>
          <w:color w:val="auto"/>
          <w:szCs w:val="18"/>
          <w:highlight w:val="yellow"/>
          <w:lang w:val="pt-BR"/>
        </w:rPr>
        <w:t>Prof.a Dr.a Ana Laura Schliemann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b/>
          <w:color w:val="auto"/>
          <w:szCs w:val="18"/>
          <w:highlight w:val="yellow"/>
          <w:lang w:val="pt-BR"/>
        </w:rPr>
      </w:pPr>
      <w:r w:rsidRPr="00EB61C5">
        <w:rPr>
          <w:b/>
          <w:color w:val="auto"/>
          <w:szCs w:val="18"/>
          <w:highlight w:val="yellow"/>
          <w:lang w:val="pt-BR"/>
        </w:rPr>
        <w:t>Discentes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color w:val="auto"/>
          <w:szCs w:val="18"/>
          <w:highlight w:val="yellow"/>
          <w:lang w:val="pt-BR"/>
        </w:rPr>
      </w:pPr>
      <w:r w:rsidRPr="00EB61C5">
        <w:rPr>
          <w:color w:val="auto"/>
          <w:szCs w:val="18"/>
          <w:highlight w:val="yellow"/>
          <w:lang w:val="pt-BR"/>
        </w:rPr>
        <w:t>João Vitor Domingues Francisco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color w:val="auto"/>
          <w:szCs w:val="18"/>
          <w:highlight w:val="yellow"/>
          <w:lang w:val="pt-BR"/>
        </w:rPr>
      </w:pPr>
      <w:r w:rsidRPr="00EB61C5">
        <w:rPr>
          <w:color w:val="auto"/>
          <w:szCs w:val="18"/>
          <w:highlight w:val="yellow"/>
          <w:lang w:val="pt-BR"/>
        </w:rPr>
        <w:t>Ana Paula Jachinto de Castro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b/>
          <w:color w:val="auto"/>
          <w:szCs w:val="18"/>
          <w:highlight w:val="yellow"/>
          <w:lang w:val="pt-BR"/>
        </w:rPr>
      </w:pPr>
      <w:r w:rsidRPr="00EB61C5">
        <w:rPr>
          <w:b/>
          <w:color w:val="auto"/>
          <w:szCs w:val="18"/>
          <w:highlight w:val="yellow"/>
          <w:lang w:val="pt-BR"/>
        </w:rPr>
        <w:t>Colaboração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color w:val="auto"/>
          <w:szCs w:val="18"/>
          <w:highlight w:val="yellow"/>
          <w:lang w:val="pt-BR"/>
        </w:rPr>
      </w:pPr>
      <w:r w:rsidRPr="00EB61C5">
        <w:rPr>
          <w:color w:val="auto"/>
          <w:szCs w:val="18"/>
          <w:highlight w:val="yellow"/>
          <w:lang w:val="pt-BR"/>
        </w:rPr>
        <w:t>Maria Eugenia Fedevsky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b/>
          <w:color w:val="auto"/>
          <w:szCs w:val="18"/>
          <w:highlight w:val="yellow"/>
          <w:lang w:val="pt-BR"/>
        </w:rPr>
      </w:pPr>
      <w:r w:rsidRPr="00EB61C5">
        <w:rPr>
          <w:b/>
          <w:color w:val="auto"/>
          <w:szCs w:val="18"/>
          <w:highlight w:val="yellow"/>
          <w:lang w:val="pt-BR"/>
        </w:rPr>
        <w:t>Parceria NAPEI</w:t>
      </w:r>
    </w:p>
    <w:p w:rsidR="00DF6A5B" w:rsidRPr="00EB61C5" w:rsidRDefault="00DF6A5B" w:rsidP="00B919B1">
      <w:pPr>
        <w:numPr>
          <w:ilvl w:val="0"/>
          <w:numId w:val="15"/>
        </w:numPr>
        <w:pBdr>
          <w:bottom w:val="single" w:sz="4" w:space="1" w:color="auto"/>
        </w:pBdr>
        <w:ind w:left="714" w:hanging="357"/>
        <w:rPr>
          <w:color w:val="auto"/>
          <w:szCs w:val="18"/>
          <w:highlight w:val="yellow"/>
          <w:lang w:val="pt-BR"/>
        </w:rPr>
      </w:pPr>
      <w:r w:rsidRPr="00EB61C5">
        <w:rPr>
          <w:color w:val="auto"/>
          <w:szCs w:val="18"/>
          <w:highlight w:val="yellow"/>
          <w:lang w:val="pt-BR"/>
        </w:rPr>
        <w:t>Prof.a Dr.a Neide Noffs</w:t>
      </w: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BA4465" w:rsidRDefault="00BA4465" w:rsidP="00BA4465">
      <w:pPr>
        <w:pStyle w:val="PargrafodaLista"/>
        <w:rPr>
          <w:b/>
          <w:color w:val="FF0000"/>
          <w:sz w:val="20"/>
          <w:szCs w:val="20"/>
          <w:lang w:val="pt-BR"/>
        </w:rPr>
      </w:pPr>
    </w:p>
    <w:p w:rsidR="00FE5ED1" w:rsidRPr="00BA4465" w:rsidRDefault="00B227C0" w:rsidP="00BA4465">
      <w:pPr>
        <w:rPr>
          <w:b/>
          <w:color w:val="FF0000"/>
          <w:sz w:val="20"/>
          <w:szCs w:val="20"/>
          <w:lang w:val="pt-BR"/>
        </w:rPr>
      </w:pPr>
      <w:r w:rsidRPr="00BA4465">
        <w:rPr>
          <w:b/>
          <w:color w:val="FF0000"/>
          <w:sz w:val="20"/>
          <w:szCs w:val="20"/>
          <w:lang w:val="pt-BR"/>
        </w:rPr>
        <w:t>Definição do Dicionário Online</w:t>
      </w:r>
    </w:p>
    <w:p w:rsidR="00FE5ED1" w:rsidRPr="00302F83" w:rsidRDefault="00BA4465" w:rsidP="00FE5ED1">
      <w:pPr>
        <w:pStyle w:val="Ttulo2"/>
        <w:spacing w:before="0"/>
        <w:textAlignment w:val="bottom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333333"/>
          <w:sz w:val="20"/>
          <w:szCs w:val="20"/>
          <w:u w:val="single"/>
        </w:rPr>
        <w:t>Suicídio</w:t>
      </w:r>
      <w:r w:rsidR="00B919B1" w:rsidRPr="00302F83">
        <w:rPr>
          <w:rFonts w:asciiTheme="minorHAnsi" w:hAnsiTheme="minorHAnsi" w:cs="Arial"/>
          <w:b/>
          <w:color w:val="333333"/>
          <w:sz w:val="20"/>
          <w:szCs w:val="20"/>
          <w:u w:val="single"/>
        </w:rPr>
        <w:t>:</w:t>
      </w:r>
    </w:p>
    <w:p w:rsidR="00BA4465" w:rsidRDefault="00BA4465" w:rsidP="00BA4465">
      <w:pPr>
        <w:pStyle w:val="significado"/>
        <w:spacing w:after="0"/>
        <w:textAlignment w:val="bottom"/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</w:pPr>
      <w:r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Substantivo masculino.</w:t>
      </w:r>
    </w:p>
    <w:p w:rsidR="00BA4465" w:rsidRPr="00BA4465" w:rsidRDefault="00BA4465" w:rsidP="00BA4465">
      <w:pPr>
        <w:pStyle w:val="significado"/>
        <w:spacing w:after="0"/>
        <w:textAlignment w:val="bottom"/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</w:pPr>
      <w:r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 xml:space="preserve">1. </w:t>
      </w: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ato ou efeito de suicidar-se.</w:t>
      </w:r>
    </w:p>
    <w:p w:rsidR="00BA4465" w:rsidRPr="00BA4465" w:rsidRDefault="00BA4465" w:rsidP="00BA4465">
      <w:pPr>
        <w:pStyle w:val="significado"/>
        <w:spacing w:after="0"/>
        <w:textAlignment w:val="bottom"/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</w:pP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"cometer s."</w:t>
      </w:r>
    </w:p>
    <w:p w:rsidR="00BA4465" w:rsidRPr="00BA4465" w:rsidRDefault="00BA4465" w:rsidP="00BA4465">
      <w:pPr>
        <w:pStyle w:val="significado"/>
        <w:spacing w:after="0"/>
        <w:textAlignment w:val="bottom"/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</w:pP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2.</w:t>
      </w:r>
      <w:r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 xml:space="preserve"> </w:t>
      </w: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FIGURADO (SENTIDO)</w:t>
      </w:r>
      <w:r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 xml:space="preserve"> </w:t>
      </w: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•</w:t>
      </w:r>
      <w:r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 xml:space="preserve"> </w:t>
      </w: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FIGURADAMENTE</w:t>
      </w:r>
      <w:r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 xml:space="preserve">: </w:t>
      </w: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desgraça ou ruína causada por ação do próprio indivíduo, ou por falta de discernimento, de previdência etc.</w:t>
      </w:r>
    </w:p>
    <w:p w:rsidR="00BA4465" w:rsidRPr="00B919B1" w:rsidRDefault="00BA4465" w:rsidP="00BA4465">
      <w:pPr>
        <w:pStyle w:val="significado"/>
        <w:spacing w:before="0" w:beforeAutospacing="0" w:after="0" w:afterAutospacing="0"/>
        <w:textAlignment w:val="bottom"/>
        <w:rPr>
          <w:rFonts w:asciiTheme="minorHAnsi" w:hAnsiTheme="minorHAnsi"/>
          <w:b/>
          <w:color w:val="404040"/>
          <w:sz w:val="20"/>
          <w:szCs w:val="20"/>
          <w:bdr w:val="none" w:sz="0" w:space="0" w:color="auto" w:frame="1"/>
        </w:rPr>
      </w:pPr>
      <w:r w:rsidRPr="00BA4465">
        <w:rPr>
          <w:rStyle w:val="cl"/>
          <w:rFonts w:asciiTheme="minorHAnsi" w:hAnsiTheme="minorHAnsi" w:cs="Arial"/>
          <w:b/>
          <w:color w:val="666666"/>
          <w:sz w:val="20"/>
          <w:szCs w:val="20"/>
          <w:bdr w:val="none" w:sz="0" w:space="0" w:color="auto" w:frame="1"/>
        </w:rPr>
        <w:t>"sua ida para outro partido foi um s. político"</w:t>
      </w:r>
      <w:r w:rsidRPr="00B919B1">
        <w:rPr>
          <w:rFonts w:asciiTheme="minorHAnsi" w:hAnsiTheme="minorHAnsi"/>
          <w:b/>
          <w:color w:val="404040"/>
          <w:sz w:val="20"/>
          <w:szCs w:val="20"/>
          <w:bdr w:val="none" w:sz="0" w:space="0" w:color="auto" w:frame="1"/>
        </w:rPr>
        <w:t xml:space="preserve"> </w:t>
      </w:r>
    </w:p>
    <w:p w:rsidR="00FE5ED1" w:rsidRPr="00B919B1" w:rsidRDefault="00FE5ED1" w:rsidP="00FE5ED1">
      <w:pPr>
        <w:pStyle w:val="significado"/>
        <w:spacing w:before="0" w:beforeAutospacing="0" w:after="0" w:afterAutospacing="0"/>
        <w:textAlignment w:val="bottom"/>
        <w:rPr>
          <w:rFonts w:asciiTheme="minorHAnsi" w:hAnsiTheme="minorHAnsi"/>
          <w:b/>
          <w:color w:val="404040"/>
          <w:sz w:val="20"/>
          <w:szCs w:val="20"/>
        </w:rPr>
      </w:pPr>
    </w:p>
    <w:p w:rsidR="00FE5ED1" w:rsidRDefault="00FE5ED1" w:rsidP="00B227C0">
      <w:pPr>
        <w:pStyle w:val="PargrafodaLista"/>
        <w:ind w:left="1440"/>
        <w:rPr>
          <w:b/>
          <w:color w:val="000000" w:themeColor="text1"/>
          <w:sz w:val="20"/>
          <w:szCs w:val="20"/>
          <w:lang w:val="pt-BR"/>
        </w:rPr>
      </w:pPr>
    </w:p>
    <w:p w:rsidR="0087264B" w:rsidRPr="0087264B" w:rsidRDefault="0087264B" w:rsidP="0087264B">
      <w:pPr>
        <w:pStyle w:val="PargrafodaLista"/>
        <w:rPr>
          <w:b/>
          <w:color w:val="FF0000"/>
          <w:szCs w:val="18"/>
          <w:lang w:val="pt-BR"/>
        </w:rPr>
      </w:pPr>
      <w:r w:rsidRPr="0087264B">
        <w:rPr>
          <w:b/>
          <w:color w:val="FF0000"/>
          <w:szCs w:val="18"/>
          <w:lang w:val="pt-BR"/>
        </w:rPr>
        <w:t xml:space="preserve">AÇÕES </w:t>
      </w:r>
      <w:r w:rsidR="004035DD">
        <w:rPr>
          <w:b/>
          <w:color w:val="FF0000"/>
          <w:szCs w:val="18"/>
          <w:lang w:val="pt-BR"/>
        </w:rPr>
        <w:t>DO MÊS</w:t>
      </w:r>
    </w:p>
    <w:p w:rsidR="003D12AC" w:rsidRPr="00EB61C5" w:rsidRDefault="003D12AC" w:rsidP="003D12AC">
      <w:pPr>
        <w:rPr>
          <w:b/>
          <w:color w:val="918485" w:themeColor="accent5"/>
          <w:szCs w:val="18"/>
          <w:highlight w:val="yellow"/>
          <w:lang w:val="pt-BR"/>
        </w:rPr>
      </w:pPr>
      <w:r w:rsidRPr="00EB61C5">
        <w:rPr>
          <w:b/>
          <w:color w:val="918485" w:themeColor="accent5"/>
          <w:szCs w:val="18"/>
          <w:highlight w:val="yellow"/>
          <w:lang w:val="pt-BR"/>
        </w:rPr>
        <w:t>1.</w:t>
      </w:r>
      <w:r w:rsidR="00366D03" w:rsidRPr="00EB61C5">
        <w:rPr>
          <w:b/>
          <w:color w:val="918485" w:themeColor="accent5"/>
          <w:szCs w:val="18"/>
          <w:highlight w:val="yellow"/>
          <w:lang w:val="pt-BR"/>
        </w:rPr>
        <w:t xml:space="preserve">reuniões </w:t>
      </w:r>
      <w:r w:rsidR="0087264B" w:rsidRPr="00EB61C5">
        <w:rPr>
          <w:b/>
          <w:color w:val="918485" w:themeColor="accent5"/>
          <w:szCs w:val="18"/>
          <w:highlight w:val="yellow"/>
          <w:lang w:val="pt-BR"/>
        </w:rPr>
        <w:t xml:space="preserve">entre </w:t>
      </w:r>
      <w:r w:rsidR="00366D03" w:rsidRPr="00EB61C5">
        <w:rPr>
          <w:b/>
          <w:color w:val="918485" w:themeColor="accent5"/>
          <w:szCs w:val="18"/>
          <w:highlight w:val="yellow"/>
          <w:lang w:val="pt-BR"/>
        </w:rPr>
        <w:t xml:space="preserve">a equipe para tomada de decisão e execução das atividades. </w:t>
      </w:r>
    </w:p>
    <w:p w:rsidR="003C4386" w:rsidRDefault="003D12AC" w:rsidP="003D12AC">
      <w:pPr>
        <w:rPr>
          <w:b/>
          <w:color w:val="918485" w:themeColor="accent5"/>
          <w:szCs w:val="18"/>
          <w:lang w:val="pt-BR"/>
        </w:rPr>
      </w:pPr>
      <w:r w:rsidRPr="00EB61C5">
        <w:rPr>
          <w:b/>
          <w:color w:val="918485" w:themeColor="accent5"/>
          <w:szCs w:val="18"/>
          <w:highlight w:val="yellow"/>
          <w:lang w:val="pt-BR"/>
        </w:rPr>
        <w:t>2.</w:t>
      </w:r>
      <w:r w:rsidR="003C4386" w:rsidRPr="00EB61C5">
        <w:rPr>
          <w:b/>
          <w:color w:val="918485" w:themeColor="accent5"/>
          <w:szCs w:val="18"/>
          <w:highlight w:val="yellow"/>
          <w:lang w:val="pt-BR"/>
        </w:rPr>
        <w:t xml:space="preserve"> </w:t>
      </w:r>
      <w:r w:rsidR="00DF6A5B" w:rsidRPr="00EB61C5">
        <w:rPr>
          <w:b/>
          <w:color w:val="918485" w:themeColor="accent5"/>
          <w:szCs w:val="18"/>
          <w:highlight w:val="yellow"/>
          <w:lang w:val="pt-BR"/>
        </w:rPr>
        <w:t xml:space="preserve">participação da prof.a Neide Noffs (NAPEI) </w:t>
      </w:r>
      <w:r w:rsidR="00DF6A5B" w:rsidRPr="00EB61C5">
        <w:rPr>
          <w:b/>
          <w:color w:val="918485" w:themeColor="accent5"/>
          <w:szCs w:val="18"/>
          <w:highlight w:val="yellow"/>
          <w:lang w:val="pt-BR"/>
        </w:rPr>
        <w:tab/>
        <w:t>na CD do curso</w:t>
      </w:r>
      <w:r w:rsidR="001F7967" w:rsidRPr="00EB61C5">
        <w:rPr>
          <w:b/>
          <w:color w:val="918485" w:themeColor="accent5"/>
          <w:szCs w:val="18"/>
          <w:highlight w:val="yellow"/>
          <w:lang w:val="pt-BR"/>
        </w:rPr>
        <w:t>. Foto abaixo</w:t>
      </w:r>
    </w:p>
    <w:p w:rsidR="0029217A" w:rsidRPr="00C67BEC" w:rsidRDefault="0029217A" w:rsidP="00000F5F">
      <w:pPr>
        <w:rPr>
          <w:b/>
          <w:color w:val="FF0000"/>
          <w:szCs w:val="18"/>
          <w:lang w:val="pt-BR"/>
        </w:rPr>
      </w:pPr>
    </w:p>
    <w:p w:rsidR="00F67729" w:rsidRDefault="00797CD0">
      <w:pPr>
        <w:pStyle w:val="Fotodabarralateral"/>
        <w:rPr>
          <w:lang w:val="pt-BR"/>
        </w:rPr>
        <w:sectPr w:rsidR="00F67729" w:rsidSect="00970920">
          <w:type w:val="continuous"/>
          <w:pgSz w:w="12240" w:h="15840" w:code="1"/>
          <w:pgMar w:top="720" w:right="578" w:bottom="720" w:left="578" w:header="357" w:footer="720" w:gutter="0"/>
          <w:cols w:num="3" w:space="504"/>
          <w:titlePg/>
          <w:docGrid w:linePitch="360"/>
        </w:sectPr>
      </w:pPr>
      <w:r w:rsidRPr="00766926">
        <w:rPr>
          <w:lang w:val="pt-BR"/>
        </w:rPr>
        <w:br w:type="column"/>
      </w:r>
    </w:p>
    <w:p w:rsidR="00F67729" w:rsidRDefault="00F67729">
      <w:pPr>
        <w:pStyle w:val="Fotodabarralateral"/>
        <w:rPr>
          <w:lang w:val="pt-BR"/>
        </w:rPr>
        <w:sectPr w:rsidR="00F67729" w:rsidSect="00F67729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</w:p>
    <w:p w:rsidR="0001065E" w:rsidRPr="00766926" w:rsidRDefault="0001065E">
      <w:pPr>
        <w:pStyle w:val="Fotodabarralateral"/>
        <w:rPr>
          <w:lang w:val="pt-BR"/>
        </w:rPr>
      </w:pPr>
    </w:p>
    <w:p w:rsidR="0001065E" w:rsidRPr="00766926" w:rsidRDefault="00507AD7">
      <w:pPr>
        <w:pStyle w:val="Fotodabarralateral"/>
        <w:rPr>
          <w:lang w:val="pt-BR"/>
        </w:rPr>
      </w:pPr>
      <w:r>
        <w:rPr>
          <w:lang w:val="pt-BR" w:eastAsia="pt-BR"/>
        </w:rPr>
        <w:drawing>
          <wp:inline distT="0" distB="0" distL="0" distR="0">
            <wp:extent cx="2133600" cy="213360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ownload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5F" w:rsidRPr="00766926" w:rsidRDefault="006D06BB" w:rsidP="00000F5F">
      <w:pPr>
        <w:pStyle w:val="TtulodeBarraLateral"/>
        <w:rPr>
          <w:rFonts w:ascii="Corbel" w:hAnsi="Corbel"/>
          <w:b/>
          <w:color w:val="262626"/>
          <w:sz w:val="16"/>
          <w:lang w:val="pt-BR"/>
        </w:rPr>
      </w:pPr>
      <w:r>
        <w:rPr>
          <w:sz w:val="22"/>
          <w:lang w:val="pt-BR"/>
        </w:rPr>
        <w:t>Como</w:t>
      </w:r>
      <w:r w:rsidR="00EB61C5">
        <w:rPr>
          <w:sz w:val="22"/>
          <w:lang w:val="pt-BR"/>
        </w:rPr>
        <w:t xml:space="preserve"> uma pessoa que pensa em cometer suic</w:t>
      </w:r>
      <w:r>
        <w:rPr>
          <w:sz w:val="22"/>
          <w:lang w:val="pt-BR"/>
        </w:rPr>
        <w:t>ídio se s</w:t>
      </w:r>
      <w:r w:rsidR="00EB61C5">
        <w:rPr>
          <w:sz w:val="22"/>
          <w:lang w:val="pt-BR"/>
        </w:rPr>
        <w:t>ente?</w:t>
      </w:r>
    </w:p>
    <w:p w:rsidR="00EB61C5" w:rsidRDefault="00EB61C5" w:rsidP="00000F5F">
      <w:pPr>
        <w:pStyle w:val="Textodebarralateral"/>
        <w:rPr>
          <w:sz w:val="14"/>
          <w:szCs w:val="24"/>
          <w:lang w:val="pt-BR"/>
        </w:rPr>
      </w:pPr>
    </w:p>
    <w:p w:rsidR="00EB61C5" w:rsidRPr="00EB61C5" w:rsidRDefault="00EB61C5" w:rsidP="00EB61C5">
      <w:pPr>
        <w:pStyle w:val="Textodebarralateral"/>
        <w:rPr>
          <w:sz w:val="20"/>
          <w:szCs w:val="20"/>
          <w:lang w:val="pt-BR"/>
        </w:rPr>
      </w:pPr>
      <w:r w:rsidRPr="00EB61C5">
        <w:rPr>
          <w:sz w:val="20"/>
          <w:szCs w:val="20"/>
          <w:lang w:val="pt-BR"/>
        </w:rPr>
        <w:t>“Parece simplesmente não exis</w:t>
      </w:r>
      <w:r>
        <w:rPr>
          <w:sz w:val="20"/>
          <w:szCs w:val="20"/>
          <w:lang w:val="pt-BR"/>
        </w:rPr>
        <w:t>tir nenhuma luz no fim do túnel</w:t>
      </w:r>
      <w:r w:rsidRPr="00EB61C5">
        <w:rPr>
          <w:sz w:val="20"/>
          <w:szCs w:val="20"/>
          <w:lang w:val="pt-BR"/>
        </w:rPr>
        <w:t>”</w:t>
      </w:r>
      <w:r>
        <w:rPr>
          <w:sz w:val="20"/>
          <w:szCs w:val="20"/>
          <w:lang w:val="pt-BR"/>
        </w:rPr>
        <w:t>;</w:t>
      </w:r>
    </w:p>
    <w:p w:rsidR="00EB61C5" w:rsidRPr="00EB61C5" w:rsidRDefault="00EB61C5" w:rsidP="00EB61C5">
      <w:pPr>
        <w:pStyle w:val="Textodebarralateral"/>
        <w:rPr>
          <w:sz w:val="20"/>
          <w:szCs w:val="20"/>
          <w:lang w:val="pt-BR"/>
        </w:rPr>
      </w:pPr>
      <w:r w:rsidRPr="00EB61C5">
        <w:rPr>
          <w:sz w:val="20"/>
          <w:szCs w:val="20"/>
          <w:lang w:val="pt-BR"/>
        </w:rPr>
        <w:t>“Nada mais parece fazer sentido, há apenas uma dor tão pesada que carrego, e que não consigo mais suportar…”</w:t>
      </w:r>
      <w:r>
        <w:rPr>
          <w:sz w:val="20"/>
          <w:szCs w:val="20"/>
          <w:lang w:val="pt-BR"/>
        </w:rPr>
        <w:t>;</w:t>
      </w:r>
    </w:p>
    <w:p w:rsidR="00EB61C5" w:rsidRPr="00EB61C5" w:rsidRDefault="00EB61C5" w:rsidP="00EB61C5">
      <w:pPr>
        <w:pStyle w:val="Textodebarralateral"/>
        <w:rPr>
          <w:sz w:val="20"/>
          <w:szCs w:val="20"/>
          <w:lang w:val="pt-BR"/>
        </w:rPr>
      </w:pPr>
      <w:r w:rsidRPr="00EB61C5">
        <w:rPr>
          <w:sz w:val="20"/>
          <w:szCs w:val="20"/>
          <w:lang w:val="pt-BR"/>
        </w:rPr>
        <w:t>“Não aguento mais viver assim, eu gostaria de viver, mas não assim…”</w:t>
      </w:r>
      <w:r>
        <w:rPr>
          <w:sz w:val="20"/>
          <w:szCs w:val="20"/>
          <w:lang w:val="pt-BR"/>
        </w:rPr>
        <w:t>;</w:t>
      </w:r>
    </w:p>
    <w:p w:rsidR="00EB61C5" w:rsidRDefault="00EB61C5" w:rsidP="00EB61C5">
      <w:pPr>
        <w:pStyle w:val="Textodebarralateral"/>
        <w:rPr>
          <w:sz w:val="20"/>
          <w:szCs w:val="20"/>
          <w:lang w:val="pt-BR"/>
        </w:rPr>
      </w:pPr>
      <w:r w:rsidRPr="00EB61C5">
        <w:rPr>
          <w:sz w:val="20"/>
          <w:szCs w:val="20"/>
          <w:lang w:val="pt-BR"/>
        </w:rPr>
        <w:t>“Não há mais nada que eu possa fazer, seria melhor morrer…”</w:t>
      </w:r>
      <w:r>
        <w:rPr>
          <w:sz w:val="20"/>
          <w:szCs w:val="20"/>
          <w:lang w:val="pt-BR"/>
        </w:rPr>
        <w:t>;</w:t>
      </w:r>
    </w:p>
    <w:p w:rsidR="0001065E" w:rsidRDefault="00EB61C5" w:rsidP="00000F5F">
      <w:pPr>
        <w:pStyle w:val="Textodebarralateral"/>
        <w:rPr>
          <w:sz w:val="20"/>
          <w:szCs w:val="20"/>
          <w:lang w:val="pt-BR"/>
        </w:rPr>
      </w:pPr>
      <w:r w:rsidRPr="00EB61C5">
        <w:rPr>
          <w:sz w:val="20"/>
          <w:szCs w:val="20"/>
          <w:lang w:val="pt-BR"/>
        </w:rPr>
        <w:t>“Sou um peso e atrapalh</w:t>
      </w:r>
      <w:r>
        <w:rPr>
          <w:sz w:val="20"/>
          <w:szCs w:val="20"/>
          <w:lang w:val="pt-BR"/>
        </w:rPr>
        <w:t>o”;</w:t>
      </w:r>
    </w:p>
    <w:p w:rsidR="00EB61C5" w:rsidRDefault="00EB61C5" w:rsidP="00000F5F">
      <w:pPr>
        <w:pStyle w:val="Textodebarralater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“Não acho outra saída para minha dor”;</w:t>
      </w:r>
    </w:p>
    <w:p w:rsidR="00EB61C5" w:rsidRDefault="00EB61C5" w:rsidP="00000F5F">
      <w:pPr>
        <w:pStyle w:val="Textodebarralater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“Sou fraco”;</w:t>
      </w:r>
    </w:p>
    <w:p w:rsidR="00EB61C5" w:rsidRDefault="00EB61C5" w:rsidP="00000F5F">
      <w:pPr>
        <w:pStyle w:val="Textodebarralater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“Me vejo sem esperança e apoio”;</w:t>
      </w:r>
    </w:p>
    <w:p w:rsidR="00EB61C5" w:rsidRDefault="00EB61C5" w:rsidP="00000F5F">
      <w:pPr>
        <w:pStyle w:val="Textodebarralater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“Não enxergo novas possibilidades”.</w:t>
      </w:r>
    </w:p>
    <w:p w:rsidR="00EB61C5" w:rsidRPr="00EB61C5" w:rsidRDefault="00EB61C5" w:rsidP="00BA63AC">
      <w:pPr>
        <w:pStyle w:val="Textodebarralateral"/>
        <w:ind w:left="0"/>
        <w:rPr>
          <w:sz w:val="20"/>
          <w:szCs w:val="20"/>
          <w:lang w:val="pt-BR"/>
        </w:rPr>
      </w:pPr>
    </w:p>
    <w:p w:rsidR="00B919B1" w:rsidRPr="00BA63AC" w:rsidRDefault="00BA63AC" w:rsidP="00B919B1">
      <w:pPr>
        <w:rPr>
          <w:b/>
          <w:bCs/>
          <w:color w:val="FF0000"/>
          <w:sz w:val="20"/>
          <w:szCs w:val="24"/>
          <w:lang w:val="pt-BR"/>
        </w:rPr>
      </w:pPr>
      <w:r>
        <w:rPr>
          <w:b/>
          <w:bCs/>
          <w:color w:val="FF0000"/>
          <w:sz w:val="20"/>
          <w:szCs w:val="24"/>
          <w:lang w:val="pt-BR"/>
        </w:rPr>
        <w:t>Dados</w:t>
      </w:r>
    </w:p>
    <w:p w:rsidR="00DF6A5B" w:rsidRPr="00B919B1" w:rsidRDefault="00BA63AC" w:rsidP="00D7521D">
      <w:pPr>
        <w:pStyle w:val="Textodebarralateral"/>
        <w:ind w:left="0"/>
        <w:rPr>
          <w:b/>
          <w:sz w:val="20"/>
          <w:szCs w:val="20"/>
          <w:u w:val="single"/>
          <w:lang w:val="pt-BR"/>
        </w:rPr>
      </w:pPr>
      <w:r w:rsidRPr="00BA63AC">
        <w:rPr>
          <w:b/>
          <w:sz w:val="20"/>
          <w:szCs w:val="20"/>
          <w:u w:val="single"/>
          <w:lang w:val="pt-BR"/>
        </w:rPr>
        <w:t xml:space="preserve">O suicídio encontra-se entre as 10 primeiras causas de morte, sendo que por cada suicídio ocorrem 11 tentativas sem sucesso. Cerca de 20% das pessoas que tentam suicidar-se, se não procurarem ajuda especializada, repetem essa ação no prazo de um ano, aumentando a probabilidade de eventualmente morrerem por suicídio. Cerca de 10 % de todas as tentativas de suicídio são mortais. </w:t>
      </w:r>
    </w:p>
    <w:p w:rsidR="0001065E" w:rsidRPr="00766926" w:rsidRDefault="00797CD0">
      <w:pPr>
        <w:rPr>
          <w:lang w:val="pt-BR"/>
        </w:rPr>
      </w:pPr>
      <w:r w:rsidRPr="00766926">
        <w:rPr>
          <w:lang w:val="pt-BR"/>
        </w:rPr>
        <w:br w:type="column"/>
      </w:r>
    </w:p>
    <w:p w:rsidR="00E8270D" w:rsidRDefault="00BA63AC" w:rsidP="00E8270D">
      <w:pPr>
        <w:pStyle w:val="title2"/>
        <w:outlineLvl w:val="1"/>
      </w:pPr>
      <w:r>
        <w:t>Falando sobre suicídio:</w:t>
      </w:r>
    </w:p>
    <w:p w:rsidR="00BA63AC" w:rsidRDefault="00BA63AC" w:rsidP="00E8270D">
      <w:pPr>
        <w:pStyle w:val="corpo"/>
      </w:pPr>
      <w:r w:rsidRPr="00BA63AC">
        <w:t>A ideia do suicídio como um aparente desfecho para uma história de muito sofrimento, de um quadro depressivo, um ato de desespero ou insanidade, reacende uma discussão sobre a dificuldade que é a compreensão e a abordagem destas pessoas no desenrolar de suas tramas pessoais, além das dificuldades de detecção de sinais de desesperança, dos pedidos de ajuda, verbais e não verbais comuns frente ao surgimento do desejo de morte e da própria ideação suicida. Lidar com a morte nos remete a nossa própria finitude, que atormenta e ameaça. A morte voluntária (suicídio) assusta ainda mais, pois contraria, inquieta e deixa um incômodo no ambiente onde é revelada, suscitando ideias, sentimentos e fan</w:t>
      </w:r>
      <w:r>
        <w:t xml:space="preserve">tasias de conteúdo terrorífico (BARBOSA et al, 2011). </w:t>
      </w:r>
      <w:r w:rsidRPr="00BA63AC">
        <w:t>A falta de informação e esc</w:t>
      </w:r>
      <w:r>
        <w:t xml:space="preserve">larecimento sobre os riscos dos </w:t>
      </w:r>
      <w:r w:rsidRPr="00BA63AC">
        <w:t xml:space="preserve">comportamentos autodestrutivos, por parte dos familiares e dos próprios profissionais de saúde, acarreta grande descompasso entre as necessidades daquele que apresenta a ideação suicida e a tomada de atitudes das pessoas de seu convívio, fator que ampliaria as possibilidades de se evitar o ato suicida. </w:t>
      </w:r>
    </w:p>
    <w:p w:rsidR="00BA63AC" w:rsidRPr="00766926" w:rsidRDefault="00BA63AC" w:rsidP="00BA63AC">
      <w:pPr>
        <w:pStyle w:val="TtulodeBarraLateral"/>
        <w:ind w:left="0"/>
        <w:rPr>
          <w:rFonts w:ascii="Corbel" w:hAnsi="Corbel"/>
          <w:b/>
          <w:color w:val="262626"/>
          <w:sz w:val="16"/>
          <w:lang w:val="pt-BR"/>
        </w:rPr>
      </w:pPr>
      <w:r>
        <w:t xml:space="preserve">    </w:t>
      </w:r>
      <w:r w:rsidRPr="00BA63AC">
        <w:t>Alguns números acerca das características das pessoas que tendem a suicidar-se…</w:t>
      </w:r>
      <w:r w:rsidRPr="00BA63AC">
        <w:rPr>
          <w:sz w:val="22"/>
          <w:lang w:val="pt-BR"/>
        </w:rPr>
        <w:t xml:space="preserve"> </w:t>
      </w:r>
    </w:p>
    <w:p w:rsidR="00F176DD" w:rsidRDefault="00F176DD" w:rsidP="00F176DD">
      <w:pPr>
        <w:pStyle w:val="corpo"/>
        <w:ind w:firstLine="0"/>
        <w:rPr>
          <w:rFonts w:asciiTheme="minorHAnsi" w:hAnsiTheme="minorHAnsi"/>
          <w:b/>
          <w:sz w:val="20"/>
          <w:szCs w:val="20"/>
        </w:rPr>
      </w:pP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Mais frequente nos homens que nas mulheres (2:1).</w:t>
      </w: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Presença de problema psiquiátrico/psicológico em pelo menos, 93% dos casos.</w:t>
      </w: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Perturbação do humor (depressão, bipolaridade) ou alcoolismo em 57-86 % dos casos.</w:t>
      </w: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Doença terminal em 4-6% dos casos.</w:t>
      </w: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Cerca de 66% comunicaram a intenção suicida (40% de forma clara).</w:t>
      </w: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Cerca de 33% tiveram tentativas anteriores de suicídio.</w:t>
      </w:r>
    </w:p>
    <w:p w:rsidR="00F176DD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erca de metade não tinham conta</w:t>
      </w:r>
      <w:r w:rsidRPr="00F176DD">
        <w:rPr>
          <w:rFonts w:asciiTheme="minorHAnsi" w:hAnsiTheme="minorHAnsi"/>
          <w:sz w:val="20"/>
          <w:szCs w:val="20"/>
        </w:rPr>
        <w:t>tado técnicos de saúde mental.</w:t>
      </w:r>
    </w:p>
    <w:p w:rsidR="00BA63AC" w:rsidRPr="00F176DD" w:rsidRDefault="00F176DD" w:rsidP="00F176DD">
      <w:pPr>
        <w:pStyle w:val="corpo"/>
        <w:numPr>
          <w:ilvl w:val="0"/>
          <w:numId w:val="2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176DD">
        <w:rPr>
          <w:rFonts w:asciiTheme="minorHAnsi" w:hAnsiTheme="minorHAnsi"/>
          <w:sz w:val="20"/>
          <w:szCs w:val="20"/>
        </w:rPr>
        <w:t>90% tinham contatado serviços de saúde.</w:t>
      </w:r>
    </w:p>
    <w:p w:rsidR="00F176DD" w:rsidRDefault="00F176DD" w:rsidP="00E8270D">
      <w:pPr>
        <w:pStyle w:val="corpo"/>
      </w:pPr>
    </w:p>
    <w:p w:rsidR="00F176DD" w:rsidRDefault="00F176DD" w:rsidP="00E8270D">
      <w:pPr>
        <w:pStyle w:val="corpo"/>
      </w:pPr>
    </w:p>
    <w:p w:rsidR="00F176DD" w:rsidRDefault="00F176DD" w:rsidP="00E8270D">
      <w:pPr>
        <w:pStyle w:val="corpo"/>
      </w:pPr>
    </w:p>
    <w:p w:rsidR="00C11D59" w:rsidRPr="00C11D59" w:rsidRDefault="00C11D59" w:rsidP="00E8270D">
      <w:pPr>
        <w:pStyle w:val="corpo"/>
        <w:rPr>
          <w:b/>
        </w:rPr>
      </w:pPr>
      <w:r w:rsidRPr="00C11D59">
        <w:rPr>
          <w:b/>
        </w:rPr>
        <w:t xml:space="preserve">Sinais de alertas comportamentais diretos: 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Tentativas de suicídio anteriores;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Mudanças repentinas de comportamento;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Ameaça de suicídio ou expressão/verbalização de intenso desejo de morrer;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Ter um planejamento para o suicídio;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Sinais observáveis de depressão;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Desespero, Desesperança;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Ansiedade, dor psíquica, estresse;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Problemas associados ao sono;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Intensa raiva;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Sensação de estar preso e sem saída;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Isolamento: família, amigos, eventos sociais;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Mudanças dramáticas de humor;</w:t>
      </w:r>
    </w:p>
    <w:p w:rsidR="00C11D59" w:rsidRDefault="00C11D59" w:rsidP="00C11D59">
      <w:pPr>
        <w:pStyle w:val="corpo"/>
        <w:numPr>
          <w:ilvl w:val="0"/>
          <w:numId w:val="26"/>
        </w:numPr>
        <w:ind w:left="284" w:hanging="284"/>
      </w:pPr>
      <w:r>
        <w:t>Aumento no uso de álcool e/ou outras drogas.</w:t>
      </w:r>
    </w:p>
    <w:p w:rsidR="00C11D59" w:rsidRDefault="00C11D59" w:rsidP="00C11D59">
      <w:pPr>
        <w:pStyle w:val="corpo"/>
        <w:ind w:firstLine="0"/>
      </w:pPr>
    </w:p>
    <w:p w:rsidR="00C11D59" w:rsidRDefault="00C11D59" w:rsidP="00C11D59">
      <w:pPr>
        <w:pStyle w:val="corpo"/>
        <w:ind w:firstLine="0"/>
      </w:pPr>
      <w:r w:rsidRPr="00C11D59">
        <w:rPr>
          <w:noProof/>
          <w:lang w:eastAsia="pt-BR"/>
        </w:rPr>
        <w:drawing>
          <wp:inline distT="0" distB="0" distL="0" distR="0">
            <wp:extent cx="2133600" cy="1600200"/>
            <wp:effectExtent l="0" t="0" r="0" b="0"/>
            <wp:docPr id="11" name="Imagem 11" descr="Resultado de imagem para suic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uicidi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59" w:rsidRPr="00C11D59" w:rsidRDefault="00C11D59" w:rsidP="00C11D59">
      <w:pPr>
        <w:pStyle w:val="corpo"/>
        <w:ind w:firstLine="0"/>
        <w:rPr>
          <w:b/>
        </w:rPr>
      </w:pPr>
      <w:r w:rsidRPr="00C11D59">
        <w:rPr>
          <w:b/>
        </w:rPr>
        <w:t>Sinais de alertas comportamentais indiretos: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Desfazer-se de objetos importantes;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Conclusão de assuntos pendentes;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Fazer um testamento;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Despedir-se de parentes e amigos;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Casos extremos de irritabilidade;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Fazer carteira de doação de órgãos;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Fazer seguro de vida;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Colocar coisas em ordem;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Súbito interesse ou desinteresse em religião;</w:t>
      </w:r>
    </w:p>
    <w:p w:rsidR="00C11D59" w:rsidRDefault="00C11D59" w:rsidP="00C11D59">
      <w:pPr>
        <w:pStyle w:val="corpo"/>
        <w:numPr>
          <w:ilvl w:val="0"/>
          <w:numId w:val="28"/>
        </w:numPr>
        <w:ind w:left="284" w:hanging="284"/>
      </w:pPr>
      <w:r>
        <w:t>Fechar a conta corrente.</w:t>
      </w:r>
    </w:p>
    <w:p w:rsidR="00C11D59" w:rsidRDefault="00C11D59" w:rsidP="00C11D59">
      <w:pPr>
        <w:rPr>
          <w:b/>
          <w:bCs/>
          <w:color w:val="FF0000"/>
          <w:sz w:val="20"/>
          <w:szCs w:val="24"/>
          <w:lang w:val="pt-BR"/>
        </w:rPr>
      </w:pPr>
    </w:p>
    <w:p w:rsidR="00C11D59" w:rsidRDefault="00C11D59" w:rsidP="00C11D59">
      <w:pPr>
        <w:rPr>
          <w:b/>
          <w:bCs/>
          <w:color w:val="FF0000"/>
          <w:sz w:val="20"/>
          <w:szCs w:val="24"/>
          <w:lang w:val="pt-BR"/>
        </w:rPr>
      </w:pPr>
      <w:r>
        <w:rPr>
          <w:b/>
          <w:bCs/>
          <w:color w:val="FF0000"/>
          <w:sz w:val="20"/>
          <w:szCs w:val="24"/>
          <w:lang w:val="pt-BR"/>
        </w:rPr>
        <w:t>Obs:</w:t>
      </w:r>
    </w:p>
    <w:p w:rsidR="00C11D59" w:rsidRPr="00C11D59" w:rsidRDefault="00C11D59" w:rsidP="00C11D59">
      <w:pPr>
        <w:rPr>
          <w:b/>
          <w:bCs/>
          <w:color w:val="FF0000"/>
          <w:sz w:val="20"/>
          <w:szCs w:val="24"/>
          <w:lang w:val="pt-BR"/>
        </w:rPr>
      </w:pPr>
      <w:r>
        <w:rPr>
          <w:b/>
          <w:sz w:val="20"/>
          <w:szCs w:val="20"/>
          <w:u w:val="single"/>
          <w:lang w:val="pt-BR"/>
        </w:rPr>
        <w:t xml:space="preserve">Deve-se observar se a pessoa comprou armas, estocou comprimidos etc. </w:t>
      </w:r>
    </w:p>
    <w:p w:rsidR="00C11D59" w:rsidRDefault="00C11D59" w:rsidP="00C11D59">
      <w:pPr>
        <w:pStyle w:val="corpo"/>
        <w:ind w:firstLine="0"/>
      </w:pPr>
    </w:p>
    <w:p w:rsidR="00C11D59" w:rsidRPr="00C11D59" w:rsidRDefault="00C11D59" w:rsidP="00C11D59">
      <w:pPr>
        <w:pStyle w:val="corpo"/>
        <w:ind w:firstLine="0"/>
        <w:rPr>
          <w:color w:val="FF0000"/>
        </w:rPr>
      </w:pPr>
      <w:r w:rsidRPr="00C11D59">
        <w:rPr>
          <w:color w:val="FF0000"/>
        </w:rPr>
        <w:t>Sinais de alertas verbais indiretos: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“Se isso acontecer novamente, acabarei com isso”;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“Eu não consigo aguentar mais isso”;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“Você sentirá saudades quando eu partir”;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“Não estarei aqui quando você voltar”;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“Estou cansado da vida, não quero continuar”;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“Não sou mais quem eu era”;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“Logo você não precisará mais se preocupar comigo”;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“Ninguém mais precisa de mim”;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“Eu sou mesmo um fracassado e inútil”;</w:t>
      </w:r>
    </w:p>
    <w:p w:rsid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u w:val="single"/>
        </w:rPr>
        <w:t>“Tudo seria melhor sem mim”</w:t>
      </w:r>
      <w:r>
        <w:rPr>
          <w:u w:val="single"/>
        </w:rPr>
        <w:t>;</w:t>
      </w:r>
    </w:p>
    <w:p w:rsidR="00C11D59" w:rsidRDefault="00C11D59" w:rsidP="00C11D59">
      <w:pPr>
        <w:pStyle w:val="corpo"/>
        <w:ind w:firstLine="0"/>
        <w:rPr>
          <w:u w:val="single"/>
        </w:rPr>
      </w:pPr>
      <w:r>
        <w:rPr>
          <w:u w:val="single"/>
        </w:rPr>
        <w:t>“Tudo ficará melhor depois da minha partida”.</w:t>
      </w:r>
    </w:p>
    <w:p w:rsidR="00C11D59" w:rsidRPr="00C11D59" w:rsidRDefault="00C11D59" w:rsidP="00C11D59">
      <w:pPr>
        <w:pStyle w:val="corpo"/>
        <w:ind w:firstLine="0"/>
        <w:rPr>
          <w:u w:val="single"/>
        </w:rPr>
      </w:pPr>
    </w:p>
    <w:p w:rsidR="00C11D59" w:rsidRPr="00C11D59" w:rsidRDefault="00C11D59" w:rsidP="00C11D59">
      <w:pPr>
        <w:pStyle w:val="corpo"/>
        <w:ind w:firstLine="0"/>
        <w:rPr>
          <w:u w:val="single"/>
        </w:rPr>
      </w:pPr>
      <w:r w:rsidRPr="00C11D59">
        <w:rPr>
          <w:noProof/>
          <w:u w:val="single"/>
          <w:lang w:eastAsia="pt-BR"/>
        </w:rPr>
        <w:drawing>
          <wp:inline distT="0" distB="0" distL="0" distR="0">
            <wp:extent cx="2133600" cy="1389017"/>
            <wp:effectExtent l="0" t="0" r="0" b="1905"/>
            <wp:docPr id="12" name="Imagem 12" descr="Resultado de imagem para suic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uicid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59" w:rsidRDefault="00A03BD7" w:rsidP="00C11D59">
      <w:pPr>
        <w:pStyle w:val="TtulodeBarraLateral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11D59" w:rsidRPr="00C11D59">
        <w:rPr>
          <w:rFonts w:ascii="Arial" w:hAnsi="Arial" w:cs="Arial"/>
          <w:sz w:val="28"/>
          <w:szCs w:val="28"/>
        </w:rPr>
        <w:t>Onde procurar ajuda?</w:t>
      </w:r>
      <w:r w:rsidR="00C11D59" w:rsidRPr="00C11D59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11D59" w:rsidRDefault="00C11D59" w:rsidP="00C11D59">
      <w:pPr>
        <w:pStyle w:val="TtulodeBarraLateral"/>
        <w:rPr>
          <w:rFonts w:ascii="Arial" w:hAnsi="Arial" w:cs="Arial"/>
          <w:sz w:val="28"/>
          <w:szCs w:val="28"/>
          <w:lang w:val="pt-BR"/>
        </w:rPr>
      </w:pPr>
    </w:p>
    <w:p w:rsidR="00C11D59" w:rsidRDefault="00A03BD7" w:rsidP="00C11D59">
      <w:pPr>
        <w:pStyle w:val="corpo"/>
        <w:ind w:firstLine="0"/>
      </w:pPr>
      <w:r w:rsidRPr="00A03BD7">
        <w:rPr>
          <w:noProof/>
          <w:lang w:eastAsia="pt-BR"/>
        </w:rPr>
        <w:drawing>
          <wp:inline distT="0" distB="0" distL="0" distR="0">
            <wp:extent cx="2133600" cy="1600200"/>
            <wp:effectExtent l="0" t="0" r="0" b="0"/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D7" w:rsidRDefault="00A03BD7" w:rsidP="00A03BD7">
      <w:pPr>
        <w:pStyle w:val="TtulodeBarraLateral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</w:t>
      </w:r>
      <w:r w:rsidRPr="00A03BD7">
        <w:rPr>
          <w:rFonts w:ascii="Arial" w:hAnsi="Arial" w:cs="Arial"/>
          <w:lang w:val="pt-BR"/>
        </w:rPr>
        <w:t xml:space="preserve">CVV- Centro de Valorização </w:t>
      </w:r>
      <w:r>
        <w:rPr>
          <w:rFonts w:ascii="Arial" w:hAnsi="Arial" w:cs="Arial"/>
          <w:lang w:val="pt-BR"/>
        </w:rPr>
        <w:t>da</w:t>
      </w:r>
      <w:r w:rsidRPr="00A03BD7">
        <w:rPr>
          <w:rFonts w:ascii="Arial" w:hAnsi="Arial" w:cs="Arial"/>
          <w:lang w:val="pt-BR"/>
        </w:rPr>
        <w:t xml:space="preserve"> Vida</w:t>
      </w:r>
    </w:p>
    <w:p w:rsidR="00A03BD7" w:rsidRPr="00A03BD7" w:rsidRDefault="00A03BD7" w:rsidP="00A03BD7">
      <w:pPr>
        <w:pStyle w:val="TtulodeBarraLateral"/>
        <w:rPr>
          <w:rFonts w:ascii="Arial" w:hAnsi="Arial" w:cs="Arial"/>
          <w:b/>
          <w:color w:val="262626"/>
          <w:lang w:val="pt-BR"/>
        </w:rPr>
      </w:pPr>
    </w:p>
    <w:p w:rsidR="00A03BD7" w:rsidRDefault="00A03BD7" w:rsidP="00C11D59">
      <w:pPr>
        <w:pStyle w:val="corpo"/>
        <w:ind w:firstLine="0"/>
      </w:pPr>
      <w:r>
        <w:t xml:space="preserve">      R</w:t>
      </w:r>
      <w:r w:rsidRPr="00A03BD7">
        <w:t>ealiza apoio emocional e prevenção do suicídio, atendendo voluntária e gratuitamente todas as pessoas que querem e precisam conversar, sob total sigilo por telefone</w:t>
      </w:r>
      <w:r>
        <w:t xml:space="preserve"> (188)</w:t>
      </w:r>
      <w:r w:rsidRPr="00A03BD7">
        <w:t>, e-mail e chat 24 horas todos os dias.</w:t>
      </w:r>
    </w:p>
    <w:p w:rsidR="00A03BD7" w:rsidRDefault="00A03BD7" w:rsidP="00A03BD7">
      <w:pPr>
        <w:pStyle w:val="TtulodeBarraLateral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   </w:t>
      </w:r>
      <w:r w:rsidRPr="00A03BD7">
        <w:rPr>
          <w:rFonts w:ascii="Arial" w:hAnsi="Arial" w:cs="Arial"/>
        </w:rPr>
        <w:t>Centro de Atenção Psicossocial (CAPS)</w:t>
      </w:r>
      <w:r w:rsidRPr="00A03BD7">
        <w:rPr>
          <w:rFonts w:ascii="Arial" w:hAnsi="Arial" w:cs="Arial"/>
          <w:lang w:val="pt-BR"/>
        </w:rPr>
        <w:t xml:space="preserve"> </w:t>
      </w:r>
    </w:p>
    <w:p w:rsidR="00A03BD7" w:rsidRDefault="00A03BD7" w:rsidP="00A03BD7">
      <w:pPr>
        <w:pStyle w:val="TtulodeBarraLateral"/>
        <w:ind w:left="0"/>
        <w:rPr>
          <w:rFonts w:ascii="Arial" w:hAnsi="Arial" w:cs="Arial"/>
          <w:lang w:val="pt-BR"/>
        </w:rPr>
      </w:pPr>
    </w:p>
    <w:p w:rsidR="00A03BD7" w:rsidRPr="00A03BD7" w:rsidRDefault="00A03BD7" w:rsidP="00A03BD7">
      <w:pPr>
        <w:pStyle w:val="TtulodeBarraLateral"/>
        <w:spacing w:before="0" w:after="160" w:line="360" w:lineRule="auto"/>
        <w:ind w:left="0" w:righ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       </w:t>
      </w:r>
      <w:r w:rsidRPr="00A03BD7">
        <w:rPr>
          <w:rFonts w:ascii="Arial" w:hAnsi="Arial" w:cs="Arial"/>
          <w:color w:val="auto"/>
          <w:lang w:val="pt-BR"/>
        </w:rPr>
        <w:t>Os Centros de Atenção Psicossocial (CAPS) nas suas diferentes modalidades são pontos de atenção estratégicos da RAPS: serviços de saúde de caráter aberto e comunitário constituído por equipe multiprofissional e que atua sobre a ótica interdisciplinar e realiza prioritariamente atendimento às pessoas com sofrimento ou transtorno mental, incluindo aquelas com necessidades decorrentes do uso de álcool e outras drogas, em sua área territorial, seja em situações de crise ou nos processos de reabilitação psicossocial e são substitutivos ao modelo asilar.</w:t>
      </w:r>
    </w:p>
    <w:p w:rsidR="00A03BD7" w:rsidRDefault="00A03BD7" w:rsidP="00C11D59">
      <w:pPr>
        <w:pStyle w:val="corpo"/>
        <w:ind w:firstLine="0"/>
      </w:pPr>
      <w:r w:rsidRPr="00A03BD7">
        <w:rPr>
          <w:noProof/>
          <w:lang w:eastAsia="pt-BR"/>
        </w:rPr>
        <w:drawing>
          <wp:inline distT="0" distB="0" distL="0" distR="0">
            <wp:extent cx="2133600" cy="1596470"/>
            <wp:effectExtent l="0" t="0" r="0" b="3810"/>
            <wp:docPr id="14" name="Imagem 14" descr="Resultado de imagem para caps centro de atenÃ§Ã£o psicos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ps centro de atenÃ§Ã£o psicossoci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D7" w:rsidRDefault="00A03BD7" w:rsidP="00C11D59">
      <w:pPr>
        <w:pStyle w:val="corpo"/>
        <w:ind w:firstLine="0"/>
      </w:pPr>
    </w:p>
    <w:p w:rsidR="00C11D59" w:rsidRPr="00A03BD7" w:rsidRDefault="00A03BD7" w:rsidP="00C11D59">
      <w:pPr>
        <w:pStyle w:val="corpo"/>
        <w:ind w:firstLine="0"/>
        <w:rPr>
          <w:b/>
        </w:rPr>
      </w:pPr>
      <w:r w:rsidRPr="00A03BD7">
        <w:rPr>
          <w:b/>
        </w:rPr>
        <w:t>Soluções psicoterapêuticas:</w:t>
      </w:r>
    </w:p>
    <w:p w:rsidR="00C11D59" w:rsidRDefault="00A03BD7" w:rsidP="00C11D59">
      <w:pPr>
        <w:pStyle w:val="corpo"/>
        <w:ind w:firstLine="0"/>
      </w:pPr>
      <w:r>
        <w:t xml:space="preserve">          O </w:t>
      </w:r>
      <w:r w:rsidRPr="00A03BD7">
        <w:t>acompanhamento individ</w:t>
      </w:r>
      <w:r>
        <w:t>ual é a melhor forma de criar</w:t>
      </w:r>
      <w:r w:rsidRPr="00A03BD7">
        <w:t xml:space="preserve"> um espaço em que se possa sentir seguro, compreendido e ajudado na procura de outras opçõ</w:t>
      </w:r>
      <w:r>
        <w:t>es ou soluções para as</w:t>
      </w:r>
      <w:r w:rsidRPr="00A03BD7">
        <w:t xml:space="preserve"> dificuldades. Nesse espaço, pretende-se:</w:t>
      </w:r>
    </w:p>
    <w:p w:rsidR="00A03BD7" w:rsidRDefault="00A03BD7" w:rsidP="00A03BD7">
      <w:pPr>
        <w:pStyle w:val="corpo"/>
      </w:pPr>
      <w:r>
        <w:t>Validar a vivência de desespero, tristeza e sofrimento emocional enquadrando-a na sua história de vida presente, passada e futura;</w:t>
      </w:r>
    </w:p>
    <w:p w:rsidR="00A03BD7" w:rsidRDefault="00A03BD7" w:rsidP="00A03BD7">
      <w:pPr>
        <w:pStyle w:val="corpo"/>
      </w:pPr>
      <w:r>
        <w:t>Compreender os motivos que o levam a colocar o suicídio como uma opção;</w:t>
      </w:r>
    </w:p>
    <w:p w:rsidR="00A03BD7" w:rsidRDefault="00A03BD7" w:rsidP="00A03BD7">
      <w:pPr>
        <w:pStyle w:val="corpo"/>
      </w:pPr>
      <w:r>
        <w:t>Olhar para os seus problemas sem os julgar, decompô-los em partes mais pequenas para que possam ser trabalhados separadamente;</w:t>
      </w:r>
    </w:p>
    <w:p w:rsidR="00A03BD7" w:rsidRDefault="00A03BD7" w:rsidP="00A03BD7">
      <w:pPr>
        <w:pStyle w:val="corpo"/>
      </w:pPr>
      <w:r>
        <w:t>Analisar as crenças subjacentes à convicção de que não existem outras alternativas de pôr fim à dor além do sofrimento;</w:t>
      </w:r>
    </w:p>
    <w:p w:rsidR="00A03BD7" w:rsidRDefault="00A03BD7" w:rsidP="00A03BD7">
      <w:pPr>
        <w:pStyle w:val="corpo"/>
      </w:pPr>
      <w:r>
        <w:t>Discutir a relação entre o que pensa, o que sente e como reage, monitorizando esses três elementos da experiência;</w:t>
      </w:r>
    </w:p>
    <w:p w:rsidR="00A03BD7" w:rsidRDefault="00A03BD7" w:rsidP="00A03BD7">
      <w:pPr>
        <w:pStyle w:val="corpo"/>
      </w:pPr>
      <w:r>
        <w:t>Encontrar novas formas de lidar com os problemas: Explorar e criar alternativas de solução que possam existir na sua vida (que neste momento não estejam facilmente visíveis) e desenvolver competências de confronto e resolução de problemas;</w:t>
      </w:r>
    </w:p>
    <w:p w:rsidR="00A03BD7" w:rsidRDefault="00A03BD7" w:rsidP="00A03BD7">
      <w:pPr>
        <w:pStyle w:val="corpo"/>
      </w:pPr>
      <w:r>
        <w:t>Desenvolver formas eficazes e adaptativas de comunicar os seus problemas aos outros;</w:t>
      </w:r>
    </w:p>
    <w:p w:rsidR="00A03BD7" w:rsidRDefault="00A03BD7" w:rsidP="00A03BD7">
      <w:pPr>
        <w:pStyle w:val="corpo"/>
      </w:pPr>
      <w:r>
        <w:t>Promover o seu sentimento de controle e eficácia pessoal;</w:t>
      </w:r>
    </w:p>
    <w:p w:rsidR="00A03BD7" w:rsidRDefault="00A03BD7" w:rsidP="00A03BD7">
      <w:pPr>
        <w:pStyle w:val="corpo"/>
      </w:pPr>
      <w:r>
        <w:t>Desenvolver estratégias de relaxamento que o possam tranquilizar no seu dia-a-dia e em situações de crise;</w:t>
      </w:r>
    </w:p>
    <w:p w:rsidR="00A03BD7" w:rsidRDefault="00A03BD7" w:rsidP="00A03BD7">
      <w:pPr>
        <w:pStyle w:val="corpo"/>
        <w:ind w:firstLine="0"/>
      </w:pPr>
      <w:r>
        <w:t>Promover a discussão de cenários futuros mais satisfatórios.</w:t>
      </w:r>
    </w:p>
    <w:p w:rsidR="00A03BD7" w:rsidRPr="006D06BB" w:rsidRDefault="00A03BD7" w:rsidP="00A03BD7">
      <w:pPr>
        <w:pStyle w:val="corpo"/>
        <w:ind w:firstLine="0"/>
        <w:rPr>
          <w:b/>
        </w:rPr>
      </w:pPr>
      <w:r w:rsidRPr="006D06BB">
        <w:rPr>
          <w:b/>
        </w:rPr>
        <w:t>Como ajudar pessoas com pensamentos suicidas?</w:t>
      </w:r>
    </w:p>
    <w:p w:rsidR="00A03BD7" w:rsidRDefault="00A03BD7" w:rsidP="00A03BD7">
      <w:pPr>
        <w:pStyle w:val="corpo"/>
        <w:numPr>
          <w:ilvl w:val="0"/>
          <w:numId w:val="29"/>
        </w:numPr>
      </w:pPr>
      <w:r>
        <w:t>Fique atento ao que é dito nas entrelinhas (alertas verbais e não verbais);</w:t>
      </w:r>
    </w:p>
    <w:p w:rsidR="00A03BD7" w:rsidRDefault="00A03BD7" w:rsidP="00A03BD7">
      <w:pPr>
        <w:pStyle w:val="corpo"/>
        <w:numPr>
          <w:ilvl w:val="0"/>
          <w:numId w:val="29"/>
        </w:numPr>
      </w:pPr>
      <w:r>
        <w:t>Falar é a melhor solução;</w:t>
      </w:r>
    </w:p>
    <w:p w:rsidR="00A03BD7" w:rsidRDefault="00A03BD7" w:rsidP="00A03BD7">
      <w:pPr>
        <w:pStyle w:val="corpo"/>
        <w:numPr>
          <w:ilvl w:val="0"/>
          <w:numId w:val="29"/>
        </w:numPr>
      </w:pPr>
      <w:r>
        <w:t>Exercite a empatia para não menosprezar o sofrimento do outro;</w:t>
      </w:r>
    </w:p>
    <w:p w:rsidR="00A03BD7" w:rsidRDefault="006D06BB" w:rsidP="00A03BD7">
      <w:pPr>
        <w:pStyle w:val="corpo"/>
        <w:numPr>
          <w:ilvl w:val="0"/>
          <w:numId w:val="29"/>
        </w:numPr>
      </w:pPr>
      <w:r>
        <w:t>Respeite</w:t>
      </w:r>
      <w:r w:rsidR="00A03BD7">
        <w:t xml:space="preserve"> o tempo do outro;</w:t>
      </w:r>
    </w:p>
    <w:p w:rsidR="00A03BD7" w:rsidRDefault="006D06BB" w:rsidP="006D06BB">
      <w:pPr>
        <w:pStyle w:val="corpo"/>
        <w:numPr>
          <w:ilvl w:val="0"/>
          <w:numId w:val="29"/>
        </w:numPr>
      </w:pPr>
      <w:r>
        <w:t>Busca de apoio profissional.</w:t>
      </w:r>
    </w:p>
    <w:p w:rsidR="006D06BB" w:rsidRDefault="006D06BB" w:rsidP="006D06BB">
      <w:pPr>
        <w:pStyle w:val="corpo"/>
        <w:ind w:left="360" w:firstLine="0"/>
      </w:pPr>
    </w:p>
    <w:p w:rsidR="00A03BD7" w:rsidRPr="00A03BD7" w:rsidRDefault="00A03BD7" w:rsidP="006D06BB">
      <w:pPr>
        <w:pStyle w:val="corpo"/>
        <w:ind w:left="426" w:firstLine="0"/>
        <w:rPr>
          <w:color w:val="D34817" w:themeColor="accent1"/>
        </w:rPr>
      </w:pPr>
      <w:r w:rsidRPr="00A03BD7">
        <w:rPr>
          <w:color w:val="D34817" w:themeColor="accent1"/>
        </w:rPr>
        <w:t>Mitos sobre suic</w:t>
      </w:r>
      <w:r>
        <w:rPr>
          <w:color w:val="D34817" w:themeColor="accent1"/>
        </w:rPr>
        <w:t>ídio:</w:t>
      </w:r>
    </w:p>
    <w:p w:rsidR="00A03BD7" w:rsidRPr="00A03BD7" w:rsidRDefault="00A03BD7" w:rsidP="006D06BB">
      <w:pPr>
        <w:pStyle w:val="Textodebarralateral"/>
        <w:numPr>
          <w:ilvl w:val="0"/>
          <w:numId w:val="30"/>
        </w:numPr>
        <w:ind w:left="426"/>
        <w:rPr>
          <w:sz w:val="20"/>
          <w:szCs w:val="20"/>
          <w:lang w:val="pt-BR"/>
        </w:rPr>
      </w:pPr>
      <w:r w:rsidRPr="00A03BD7">
        <w:rPr>
          <w:sz w:val="20"/>
          <w:szCs w:val="20"/>
          <w:lang w:val="pt-BR"/>
        </w:rPr>
        <w:t>Pessoas que falam sobre suicídio não têm intenção de se matar, apenas estão em busca de atenção.</w:t>
      </w:r>
    </w:p>
    <w:p w:rsidR="00A03BD7" w:rsidRPr="00A03BD7" w:rsidRDefault="00A03BD7" w:rsidP="006D06BB">
      <w:pPr>
        <w:pStyle w:val="Textodebarralateral"/>
        <w:numPr>
          <w:ilvl w:val="0"/>
          <w:numId w:val="30"/>
        </w:numPr>
        <w:ind w:left="426"/>
        <w:rPr>
          <w:sz w:val="20"/>
          <w:szCs w:val="20"/>
          <w:lang w:val="pt-BR"/>
        </w:rPr>
      </w:pPr>
      <w:r w:rsidRPr="00A03BD7">
        <w:rPr>
          <w:sz w:val="20"/>
          <w:szCs w:val="20"/>
          <w:lang w:val="pt-BR"/>
        </w:rPr>
        <w:t>A maioria dos suicídios acontece sem qualquer tipo de aviso ou sinalização.</w:t>
      </w:r>
    </w:p>
    <w:p w:rsidR="00A03BD7" w:rsidRPr="00A03BD7" w:rsidRDefault="00A03BD7" w:rsidP="006D06BB">
      <w:pPr>
        <w:pStyle w:val="Textodebarralateral"/>
        <w:numPr>
          <w:ilvl w:val="0"/>
          <w:numId w:val="30"/>
        </w:numPr>
        <w:ind w:left="426"/>
        <w:rPr>
          <w:sz w:val="20"/>
          <w:szCs w:val="20"/>
          <w:lang w:val="pt-BR"/>
        </w:rPr>
      </w:pPr>
      <w:r w:rsidRPr="00A03BD7">
        <w:rPr>
          <w:sz w:val="20"/>
          <w:szCs w:val="20"/>
          <w:lang w:val="pt-BR"/>
        </w:rPr>
        <w:t>Somente pessoas com transtornos mentais cometem suicídio.</w:t>
      </w:r>
    </w:p>
    <w:p w:rsidR="00A03BD7" w:rsidRPr="00A03BD7" w:rsidRDefault="00A03BD7" w:rsidP="006D06BB">
      <w:pPr>
        <w:pStyle w:val="Textodebarralateral"/>
        <w:numPr>
          <w:ilvl w:val="0"/>
          <w:numId w:val="30"/>
        </w:numPr>
        <w:ind w:left="426"/>
        <w:rPr>
          <w:sz w:val="20"/>
          <w:szCs w:val="20"/>
          <w:lang w:val="pt-BR"/>
        </w:rPr>
      </w:pPr>
      <w:r w:rsidRPr="00A03BD7">
        <w:rPr>
          <w:sz w:val="20"/>
          <w:szCs w:val="20"/>
          <w:lang w:val="pt-BR"/>
        </w:rPr>
        <w:t>Conversar sobre suicídio pode encorajar o ato.</w:t>
      </w:r>
    </w:p>
    <w:p w:rsidR="00A03BD7" w:rsidRPr="00EB61C5" w:rsidRDefault="00A03BD7" w:rsidP="006D06BB">
      <w:pPr>
        <w:pStyle w:val="Textodebarralateral"/>
        <w:numPr>
          <w:ilvl w:val="0"/>
          <w:numId w:val="30"/>
        </w:numPr>
        <w:ind w:left="426"/>
        <w:rPr>
          <w:sz w:val="20"/>
          <w:szCs w:val="20"/>
          <w:lang w:val="pt-BR"/>
        </w:rPr>
      </w:pPr>
      <w:r w:rsidRPr="00A03BD7">
        <w:rPr>
          <w:sz w:val="20"/>
          <w:szCs w:val="20"/>
          <w:lang w:val="pt-BR"/>
        </w:rPr>
        <w:t>Suicídio é um ato de covardia, de falta de Deus no coração.</w:t>
      </w:r>
    </w:p>
    <w:p w:rsidR="006D06BB" w:rsidRDefault="006D06BB" w:rsidP="00A03BD7">
      <w:pPr>
        <w:pStyle w:val="corpo"/>
        <w:ind w:firstLine="0"/>
        <w:rPr>
          <w:color w:val="D34817" w:themeColor="accent1"/>
        </w:rPr>
      </w:pPr>
    </w:p>
    <w:p w:rsidR="00A03BD7" w:rsidRDefault="006D06BB" w:rsidP="00A03BD7">
      <w:pPr>
        <w:pStyle w:val="corpo"/>
        <w:ind w:firstLine="0"/>
      </w:pPr>
      <w:r>
        <w:rPr>
          <w:color w:val="D34817" w:themeColor="accent1"/>
        </w:rPr>
        <w:t xml:space="preserve">  </w:t>
      </w:r>
      <w:r w:rsidR="00A03BD7">
        <w:rPr>
          <w:color w:val="D34817" w:themeColor="accent1"/>
        </w:rPr>
        <w:t>Verdades</w:t>
      </w:r>
      <w:r w:rsidR="00A03BD7" w:rsidRPr="00A03BD7">
        <w:rPr>
          <w:color w:val="D34817" w:themeColor="accent1"/>
        </w:rPr>
        <w:t xml:space="preserve"> sobre suic</w:t>
      </w:r>
      <w:r w:rsidR="00A03BD7">
        <w:rPr>
          <w:color w:val="D34817" w:themeColor="accent1"/>
        </w:rPr>
        <w:t>ídio:</w:t>
      </w:r>
      <w:r w:rsidR="00A03BD7">
        <w:t xml:space="preserve"> </w:t>
      </w:r>
    </w:p>
    <w:p w:rsidR="00A03BD7" w:rsidRPr="00A03BD7" w:rsidRDefault="00A03BD7" w:rsidP="00A03BD7">
      <w:pPr>
        <w:pStyle w:val="Textodebarralateral"/>
        <w:numPr>
          <w:ilvl w:val="0"/>
          <w:numId w:val="30"/>
        </w:numPr>
        <w:rPr>
          <w:sz w:val="20"/>
          <w:szCs w:val="20"/>
          <w:lang w:val="pt-BR"/>
        </w:rPr>
      </w:pPr>
      <w:r w:rsidRPr="00A03BD7">
        <w:rPr>
          <w:sz w:val="20"/>
          <w:szCs w:val="20"/>
        </w:rPr>
        <w:t>A maioria das pessoas que falam sobre suicídio realmente comete o ato.</w:t>
      </w:r>
    </w:p>
    <w:p w:rsidR="00A03BD7" w:rsidRPr="00A03BD7" w:rsidRDefault="00A03BD7" w:rsidP="00A03BD7">
      <w:pPr>
        <w:pStyle w:val="Textodebarralateral"/>
        <w:numPr>
          <w:ilvl w:val="0"/>
          <w:numId w:val="30"/>
        </w:numPr>
        <w:rPr>
          <w:sz w:val="20"/>
          <w:szCs w:val="20"/>
          <w:lang w:val="pt-BR"/>
        </w:rPr>
      </w:pPr>
      <w:r w:rsidRPr="00A03BD7">
        <w:rPr>
          <w:sz w:val="20"/>
          <w:szCs w:val="20"/>
        </w:rPr>
        <w:t>A maioria dos suicídios é precedida por sinais discretos de falas e comportamentos.</w:t>
      </w:r>
    </w:p>
    <w:p w:rsidR="00A03BD7" w:rsidRPr="00A03BD7" w:rsidRDefault="00A03BD7" w:rsidP="00A03BD7">
      <w:pPr>
        <w:pStyle w:val="Textodebarralateral"/>
        <w:numPr>
          <w:ilvl w:val="0"/>
          <w:numId w:val="30"/>
        </w:numPr>
        <w:rPr>
          <w:sz w:val="20"/>
          <w:szCs w:val="20"/>
          <w:lang w:val="pt-BR"/>
        </w:rPr>
      </w:pPr>
      <w:r w:rsidRPr="00A03BD7">
        <w:rPr>
          <w:sz w:val="20"/>
          <w:szCs w:val="20"/>
        </w:rPr>
        <w:t>A pessoa em risco de suicídio apresenta ambivalência entre querer viver e morrer.</w:t>
      </w:r>
    </w:p>
    <w:p w:rsidR="00A03BD7" w:rsidRPr="00A03BD7" w:rsidRDefault="00A03BD7" w:rsidP="00A03BD7">
      <w:pPr>
        <w:pStyle w:val="Textodebarralateral"/>
        <w:numPr>
          <w:ilvl w:val="0"/>
          <w:numId w:val="30"/>
        </w:numPr>
        <w:rPr>
          <w:sz w:val="20"/>
          <w:szCs w:val="20"/>
          <w:lang w:val="pt-BR"/>
        </w:rPr>
      </w:pPr>
      <w:r w:rsidRPr="00A03BD7">
        <w:rPr>
          <w:sz w:val="20"/>
          <w:szCs w:val="20"/>
        </w:rPr>
        <w:t>O comportamento suicida é provável em casos de sofrimento intenso e intolerável, independente da presença de transtornos mentais.</w:t>
      </w:r>
    </w:p>
    <w:p w:rsidR="00A03BD7" w:rsidRPr="00A03BD7" w:rsidRDefault="00A03BD7" w:rsidP="00A03BD7">
      <w:pPr>
        <w:pStyle w:val="Textodebarralateral"/>
        <w:numPr>
          <w:ilvl w:val="0"/>
          <w:numId w:val="30"/>
        </w:numPr>
        <w:rPr>
          <w:sz w:val="20"/>
          <w:szCs w:val="20"/>
          <w:lang w:val="pt-BR"/>
        </w:rPr>
      </w:pPr>
      <w:r w:rsidRPr="00A03BD7">
        <w:rPr>
          <w:sz w:val="20"/>
          <w:szCs w:val="20"/>
        </w:rPr>
        <w:t>Conversar sobre suicídio facilita que a pessoa se sinta acolhida, aumentando suas chances na busca por ajuda.</w:t>
      </w:r>
    </w:p>
    <w:p w:rsidR="00D7521D" w:rsidRPr="006D06BB" w:rsidRDefault="00A03BD7" w:rsidP="006D06BB">
      <w:pPr>
        <w:pStyle w:val="Textodebarralateral"/>
        <w:numPr>
          <w:ilvl w:val="0"/>
          <w:numId w:val="30"/>
        </w:numPr>
        <w:rPr>
          <w:sz w:val="20"/>
          <w:szCs w:val="20"/>
          <w:lang w:val="pt-BR"/>
        </w:rPr>
      </w:pPr>
      <w:r w:rsidRPr="00A03BD7">
        <w:rPr>
          <w:sz w:val="20"/>
          <w:szCs w:val="20"/>
        </w:rPr>
        <w:t>Suicídio é um ato de desespero de quem já não percebe alternativas para lidar com a dor</w:t>
      </w:r>
      <w:r w:rsidRPr="006D06BB">
        <w:rPr>
          <w:sz w:val="20"/>
          <w:szCs w:val="20"/>
        </w:rPr>
        <w:t xml:space="preserve">. </w:t>
      </w:r>
    </w:p>
    <w:p w:rsidR="006D06BB" w:rsidRPr="006D06BB" w:rsidRDefault="006D06BB" w:rsidP="006D06BB">
      <w:pPr>
        <w:pStyle w:val="Textodebarralateral"/>
        <w:ind w:left="0"/>
        <w:rPr>
          <w:sz w:val="20"/>
          <w:szCs w:val="20"/>
          <w:lang w:val="pt-BR"/>
        </w:rPr>
      </w:pPr>
    </w:p>
    <w:p w:rsidR="006D06BB" w:rsidRPr="006D06BB" w:rsidRDefault="006D06BB" w:rsidP="006D06BB">
      <w:pPr>
        <w:pStyle w:val="Textodebarralateral"/>
        <w:ind w:left="0"/>
        <w:rPr>
          <w:sz w:val="20"/>
          <w:szCs w:val="20"/>
          <w:lang w:val="pt-BR"/>
        </w:rPr>
      </w:pPr>
    </w:p>
    <w:p w:rsidR="00000F5F" w:rsidRDefault="00000F5F" w:rsidP="00000F5F">
      <w:pPr>
        <w:rPr>
          <w:sz w:val="16"/>
          <w:szCs w:val="24"/>
          <w:lang w:val="pt-BR"/>
        </w:rPr>
      </w:pPr>
      <w:r w:rsidRPr="00766926">
        <w:rPr>
          <w:sz w:val="16"/>
          <w:szCs w:val="24"/>
          <w:lang w:val="pt-BR"/>
        </w:rPr>
        <w:t>.</w:t>
      </w:r>
    </w:p>
    <w:p w:rsidR="00F147E1" w:rsidRPr="00766926" w:rsidRDefault="00F147E1" w:rsidP="00000F5F">
      <w:pPr>
        <w:rPr>
          <w:sz w:val="16"/>
          <w:szCs w:val="24"/>
          <w:lang w:val="pt-BR"/>
        </w:rPr>
      </w:pPr>
    </w:p>
    <w:p w:rsidR="0001065E" w:rsidRPr="00766926" w:rsidRDefault="0001065E" w:rsidP="00000F5F">
      <w:pPr>
        <w:rPr>
          <w:sz w:val="16"/>
          <w:lang w:val="pt-BR"/>
        </w:rPr>
      </w:pPr>
    </w:p>
    <w:p w:rsidR="0001065E" w:rsidRPr="00766926" w:rsidRDefault="0001065E">
      <w:pPr>
        <w:rPr>
          <w:lang w:val="pt-BR"/>
        </w:rPr>
        <w:sectPr w:rsidR="0001065E" w:rsidRPr="00766926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D1549E" w:rsidRDefault="00D1549E">
      <w:pPr>
        <w:pStyle w:val="SemEspaamento"/>
        <w:rPr>
          <w:lang w:val="pt-BR" w:eastAsia="pt-BR"/>
        </w:rPr>
      </w:pPr>
    </w:p>
    <w:p w:rsidR="00BA63AC" w:rsidRDefault="006D06BB" w:rsidP="006D06BB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914775" cy="2919148"/>
            <wp:effectExtent l="0" t="0" r="0" b="0"/>
            <wp:docPr id="18" name="Imagem 18" descr="https://cdn-images-1.medium.com/max/1600/1*znlw9pfNExLh2FO0RqYF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-images-1.medium.com/max/1600/1*znlw9pfNExLh2FO0RqYFBw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45" cy="29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C" w:rsidRDefault="00BA63AC" w:rsidP="003C4386">
      <w:pPr>
        <w:rPr>
          <w:lang w:val="pt-BR"/>
        </w:rPr>
      </w:pPr>
    </w:p>
    <w:p w:rsidR="00BA63AC" w:rsidRDefault="006D06BB" w:rsidP="003C4386">
      <w:pPr>
        <w:rPr>
          <w:lang w:val="pt-BR"/>
        </w:rPr>
      </w:pPr>
      <w:r w:rsidRPr="00766926">
        <w:rPr>
          <w:noProof/>
          <w:lang w:val="pt-BR" w:eastAsia="pt-BR"/>
        </w:rPr>
        <mc:AlternateContent>
          <mc:Choice Requires="wps">
            <w:drawing>
              <wp:anchor distT="0" distB="18415" distL="114300" distR="114300" simplePos="0" relativeHeight="251663360" behindDoc="0" locked="0" layoutInCell="0" allowOverlap="0" wp14:anchorId="276EC5E8" wp14:editId="5FAB1E7C">
                <wp:simplePos x="0" y="0"/>
                <wp:positionH relativeFrom="page">
                  <wp:posOffset>2085975</wp:posOffset>
                </wp:positionH>
                <wp:positionV relativeFrom="page">
                  <wp:posOffset>638175</wp:posOffset>
                </wp:positionV>
                <wp:extent cx="5322570" cy="1543050"/>
                <wp:effectExtent l="0" t="0" r="0" b="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F" w:rsidRDefault="008B1EBF" w:rsidP="008B1EBF">
                            <w:pPr>
                              <w:pStyle w:val="Nome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B1EBF">
                              <w:rPr>
                                <w:sz w:val="28"/>
                                <w:szCs w:val="28"/>
                                <w:lang w:val="pt-BR"/>
                              </w:rPr>
                              <w:t>Caros alunos e professores esperamos que esse seja um espaço para construirmos saberes, valorizarmos nossas crenças e nos tornemos uma comunidade diferente.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B1EBF">
                              <w:rPr>
                                <w:sz w:val="28"/>
                                <w:szCs w:val="28"/>
                                <w:lang w:val="pt-BR"/>
                              </w:rPr>
                              <w:t>Queremos muito te ver, ouvir, te conhecer e saber tudo que você gostaria de compartilhar.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B1EBF">
                              <w:rPr>
                                <w:sz w:val="28"/>
                                <w:szCs w:val="28"/>
                                <w:lang w:val="pt-BR"/>
                              </w:rPr>
                              <w:t>Envie material e sugestões para o próximo boletim.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B1EBF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3C4386" w:rsidRDefault="008B1EBF" w:rsidP="008B1EBF">
                            <w:pPr>
                              <w:pStyle w:val="Nome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B1EBF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Contato: </w:t>
                            </w:r>
                            <w:r w:rsidRPr="008B1EBF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acessibilidadepsico@pucsp.br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C5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4.25pt;margin-top:50.25pt;width:419.1pt;height:121.5pt;z-index:251663360;visibility:visible;mso-wrap-style:square;mso-width-percent:0;mso-height-percent:0;mso-wrap-distance-left:9pt;mso-wrap-distance-top:0;mso-wrap-distance-right:9pt;mso-wrap-distance-bottom:1.4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" o:allowincell="f" o:allowoverlap="f" filled="f" stroked="f" strokeweight=".5pt">
                <v:textbox>
                  <w:txbxContent>
                    <w:p w:rsidR="008B1EBF" w:rsidRDefault="008B1EBF" w:rsidP="008B1EBF">
                      <w:pPr>
                        <w:pStyle w:val="Nome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8B1EBF">
                        <w:rPr>
                          <w:sz w:val="28"/>
                          <w:szCs w:val="28"/>
                          <w:lang w:val="pt-BR"/>
                        </w:rPr>
                        <w:t>Caros alunos e professores esperamos que esse seja um espaço para construirmos saberes, valorizarmos nossas crenças e nos tornemos uma comunidade diferente.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B1EBF">
                        <w:rPr>
                          <w:sz w:val="28"/>
                          <w:szCs w:val="28"/>
                          <w:lang w:val="pt-BR"/>
                        </w:rPr>
                        <w:t>Queremos muito te ver, ouvir, te conhecer e saber tudo que você gostaria de compartilhar.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B1EBF">
                        <w:rPr>
                          <w:sz w:val="28"/>
                          <w:szCs w:val="28"/>
                          <w:lang w:val="pt-BR"/>
                        </w:rPr>
                        <w:t>Envie material e sugestões para o próximo boletim.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B1EBF">
                        <w:rPr>
                          <w:sz w:val="28"/>
                          <w:szCs w:val="28"/>
                          <w:lang w:val="pt-BR"/>
                        </w:rPr>
                        <w:t xml:space="preserve">        </w:t>
                      </w:r>
                    </w:p>
                    <w:p w:rsidR="003C4386" w:rsidRDefault="008B1EBF" w:rsidP="008B1EBF">
                      <w:pPr>
                        <w:pStyle w:val="Nome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8B1EBF">
                        <w:rPr>
                          <w:sz w:val="28"/>
                          <w:szCs w:val="28"/>
                          <w:lang w:val="pt-BR"/>
                        </w:rPr>
                        <w:t xml:space="preserve">Contato: </w:t>
                      </w:r>
                      <w:r w:rsidRPr="008B1EBF">
                        <w:rPr>
                          <w:b/>
                          <w:sz w:val="28"/>
                          <w:szCs w:val="28"/>
                          <w:lang w:val="pt-BR"/>
                        </w:rPr>
                        <w:t>acessibilidadepsico@pucsp.br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A63AC" w:rsidRDefault="00BA63AC" w:rsidP="003C4386">
      <w:pPr>
        <w:rPr>
          <w:lang w:val="pt-BR"/>
        </w:rPr>
      </w:pPr>
    </w:p>
    <w:p w:rsidR="001F7967" w:rsidRDefault="00BA63AC" w:rsidP="003C4386">
      <w:pPr>
        <w:rPr>
          <w:lang w:val="pt-BR"/>
        </w:rPr>
      </w:pPr>
      <w:r>
        <w:rPr>
          <w:lang w:val="pt-BR"/>
        </w:rPr>
        <w:t xml:space="preserve">Referências: </w:t>
      </w:r>
    </w:p>
    <w:p w:rsidR="0001065E" w:rsidRDefault="006D06BB" w:rsidP="003C4386">
      <w:pPr>
        <w:rPr>
          <w:lang w:val="pt-BR"/>
        </w:rPr>
      </w:pPr>
      <w:r>
        <w:rPr>
          <w:lang w:val="pt-BR"/>
        </w:rPr>
        <w:t xml:space="preserve">BARBOSA et al. Depressão e o suicídio. Revista da </w:t>
      </w:r>
      <w:r w:rsidRPr="006D06BB">
        <w:rPr>
          <w:lang w:val="pt-BR"/>
        </w:rPr>
        <w:t>SBPH vol.14 no.1 Rio de Janeiro jun. 2011</w:t>
      </w:r>
      <w:r>
        <w:rPr>
          <w:lang w:val="pt-BR"/>
        </w:rPr>
        <w:t xml:space="preserve">. Disponível em: </w:t>
      </w:r>
      <w:hyperlink r:id="rId21" w:history="1">
        <w:r w:rsidR="00C11D59" w:rsidRPr="00191B80">
          <w:rPr>
            <w:rStyle w:val="Hyperlink"/>
            <w:lang w:val="pt-BR"/>
          </w:rPr>
          <w:t>http://pepsic.bvsalud.org/scielo.php?script=sci_arttext&amp;pid=S1516-08582011000100013</w:t>
        </w:r>
      </w:hyperlink>
      <w:r>
        <w:rPr>
          <w:lang w:val="pt-BR"/>
        </w:rPr>
        <w:t xml:space="preserve">.  </w:t>
      </w:r>
    </w:p>
    <w:p w:rsidR="00C11D59" w:rsidRDefault="00C11D59" w:rsidP="003C4386">
      <w:pPr>
        <w:rPr>
          <w:lang w:val="pt-BR"/>
        </w:rPr>
      </w:pPr>
      <w:r>
        <w:rPr>
          <w:lang w:val="pt-BR"/>
        </w:rPr>
        <w:t>FUKUMITSU, K. O. Suicídio e Gestalt-terapia. São Paulo, Digital Publish &amp; Print, 2012.</w:t>
      </w:r>
    </w:p>
    <w:p w:rsidR="00C11D59" w:rsidRDefault="00C11D59" w:rsidP="003C4386">
      <w:pPr>
        <w:rPr>
          <w:lang w:val="pt-BR"/>
        </w:rPr>
      </w:pPr>
      <w:r>
        <w:rPr>
          <w:lang w:val="pt-BR"/>
        </w:rPr>
        <w:t>FUKUMITSU, K. O. Suicídio e Luto: Histórias de filhos sobrevivientes. São Paulo, Digital Publish &amp; Print, 2013.</w:t>
      </w:r>
    </w:p>
    <w:p w:rsidR="00090045" w:rsidRPr="00766926" w:rsidRDefault="00090045" w:rsidP="003C4386">
      <w:pPr>
        <w:rPr>
          <w:lang w:val="pt-BR"/>
        </w:rPr>
      </w:pPr>
      <w:r>
        <w:rPr>
          <w:lang w:val="pt-BR"/>
        </w:rPr>
        <w:t xml:space="preserve">WIKIPÉDIA. Suicídio, 2018. Disponível em </w:t>
      </w:r>
      <w:hyperlink r:id="rId22" w:history="1">
        <w:r w:rsidRPr="00534D23">
          <w:rPr>
            <w:rStyle w:val="Hyperlink"/>
            <w:lang w:val="pt-BR"/>
          </w:rPr>
          <w:t>https://pt.wikipedia.org/wiki/Suic%C3%ADdio</w:t>
        </w:r>
      </w:hyperlink>
      <w:r>
        <w:rPr>
          <w:lang w:val="pt-BR"/>
        </w:rPr>
        <w:t>. Acesso em 25 set. 2018.</w:t>
      </w:r>
      <w:bookmarkStart w:id="0" w:name="_GoBack"/>
      <w:bookmarkEnd w:id="0"/>
    </w:p>
    <w:sectPr w:rsidR="00090045" w:rsidRPr="00766926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F0" w:rsidRDefault="00171FF0">
      <w:pPr>
        <w:spacing w:after="0"/>
      </w:pPr>
      <w:r>
        <w:separator/>
      </w:r>
    </w:p>
    <w:p w:rsidR="00171FF0" w:rsidRDefault="00171FF0"/>
    <w:p w:rsidR="00171FF0" w:rsidRDefault="00171FF0"/>
  </w:endnote>
  <w:endnote w:type="continuationSeparator" w:id="0">
    <w:p w:rsidR="00171FF0" w:rsidRDefault="00171FF0">
      <w:pPr>
        <w:spacing w:after="0"/>
      </w:pPr>
      <w:r>
        <w:continuationSeparator/>
      </w:r>
    </w:p>
    <w:p w:rsidR="00171FF0" w:rsidRDefault="00171FF0"/>
    <w:p w:rsidR="00171FF0" w:rsidRDefault="00171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F0" w:rsidRDefault="00171FF0">
      <w:pPr>
        <w:spacing w:after="0"/>
      </w:pPr>
      <w:r>
        <w:separator/>
      </w:r>
    </w:p>
    <w:p w:rsidR="00171FF0" w:rsidRDefault="00171FF0"/>
    <w:p w:rsidR="00171FF0" w:rsidRDefault="00171FF0"/>
  </w:footnote>
  <w:footnote w:type="continuationSeparator" w:id="0">
    <w:p w:rsidR="00171FF0" w:rsidRDefault="00171FF0">
      <w:pPr>
        <w:spacing w:after="0"/>
      </w:pPr>
      <w:r>
        <w:continuationSeparator/>
      </w:r>
    </w:p>
    <w:p w:rsidR="00171FF0" w:rsidRDefault="00171FF0"/>
    <w:p w:rsidR="00171FF0" w:rsidRDefault="00171F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5"/>
      <w:gridCol w:w="5745"/>
    </w:tblGrid>
    <w:tr w:rsidR="0001065E" w:rsidRPr="00CC0F28">
      <w:trPr>
        <w:jc w:val="center"/>
      </w:trPr>
      <w:tc>
        <w:tcPr>
          <w:tcW w:w="5746" w:type="dxa"/>
          <w:shd w:val="clear" w:color="auto" w:fill="auto"/>
        </w:tcPr>
        <w:p w:rsidR="0001065E" w:rsidRPr="00CC0F28" w:rsidRDefault="001F7967">
          <w:pPr>
            <w:pStyle w:val="Cabealho"/>
            <w:rPr>
              <w:sz w:val="18"/>
            </w:rPr>
          </w:pPr>
          <w:r>
            <w:rPr>
              <w:rStyle w:val="CabealhodeCarta"/>
              <w:szCs w:val="24"/>
              <w:lang w:val="pt-BR"/>
            </w:rPr>
            <w:t>acessibilidade e inclusão</w:t>
          </w:r>
        </w:p>
      </w:tc>
      <w:tc>
        <w:tcPr>
          <w:tcW w:w="5747" w:type="dxa"/>
          <w:shd w:val="clear" w:color="auto" w:fill="auto"/>
        </w:tcPr>
        <w:p w:rsidR="0001065E" w:rsidRPr="00CC0F28" w:rsidRDefault="00797CD0">
          <w:pPr>
            <w:pStyle w:val="Cabealho"/>
            <w:jc w:val="right"/>
            <w:rPr>
              <w:rStyle w:val="Nmerodepgina"/>
              <w:sz w:val="18"/>
            </w:rPr>
          </w:pPr>
          <w:r w:rsidRPr="00CC0F28">
            <w:rPr>
              <w:rStyle w:val="Nmerodepgina"/>
              <w:sz w:val="18"/>
            </w:rPr>
            <w:fldChar w:fldCharType="begin"/>
          </w:r>
          <w:r w:rsidRPr="00CC0F28">
            <w:rPr>
              <w:rStyle w:val="Nmerodepgina"/>
              <w:sz w:val="18"/>
            </w:rPr>
            <w:instrText xml:space="preserve"> PAGE   \* MERGEFORMAT </w:instrText>
          </w:r>
          <w:r w:rsidRPr="00CC0F28">
            <w:rPr>
              <w:rStyle w:val="Nmerodepgina"/>
              <w:sz w:val="18"/>
            </w:rPr>
            <w:fldChar w:fldCharType="separate"/>
          </w:r>
          <w:r w:rsidR="00090045">
            <w:rPr>
              <w:rStyle w:val="Nmerodepgina"/>
              <w:noProof/>
              <w:sz w:val="18"/>
            </w:rPr>
            <w:t>6</w:t>
          </w:r>
          <w:r w:rsidRPr="00CC0F28">
            <w:rPr>
              <w:rStyle w:val="Nmerodepgina"/>
              <w:sz w:val="18"/>
            </w:rPr>
            <w:fldChar w:fldCharType="end"/>
          </w:r>
        </w:p>
      </w:tc>
    </w:tr>
  </w:tbl>
  <w:p w:rsidR="0001065E" w:rsidRDefault="00797CD0">
    <w:pPr>
      <w:pStyle w:val="SemEspaamento"/>
      <w:ind w:left="-218"/>
    </w:pPr>
    <w:r>
      <w:rPr>
        <w:lang w:val="pt-BR" w:eastAsia="pt-BR"/>
      </w:rPr>
      <mc:AlternateContent>
        <mc:Choice Requires="wps">
          <w:drawing>
            <wp:inline distT="0" distB="0" distL="0" distR="0" wp14:anchorId="1EA37348" wp14:editId="7F8A64D9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1BC2B4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d34817 [3204]" stroked="f" strokeweight="2pt">
              <w10:anchorlock/>
            </v:rect>
          </w:pict>
        </mc:Fallback>
      </mc:AlternateContent>
    </w:r>
  </w:p>
  <w:p w:rsidR="0001065E" w:rsidRDefault="0001065E">
    <w:pPr>
      <w:pStyle w:val="SemEspaamen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4E3A6F" w:rsidRPr="00CC0F28" w:rsidTr="004E3A6F">
      <w:trPr>
        <w:cantSplit/>
      </w:trPr>
      <w:tc>
        <w:tcPr>
          <w:tcW w:w="5746" w:type="dxa"/>
          <w:vAlign w:val="bottom"/>
        </w:tcPr>
        <w:p w:rsidR="004E3A6F" w:rsidRPr="00CC0F28" w:rsidRDefault="00F67729" w:rsidP="00247118">
          <w:pPr>
            <w:pStyle w:val="Cabealho"/>
            <w:rPr>
              <w:sz w:val="18"/>
              <w:szCs w:val="24"/>
              <w:lang w:val="pt-BR"/>
            </w:rPr>
          </w:pPr>
          <w:r>
            <w:rPr>
              <w:sz w:val="18"/>
              <w:szCs w:val="24"/>
              <w:lang w:val="pt-BR"/>
            </w:rPr>
            <w:t>dIGNIDADE E RESPEITO AS DIFERENÇAS</w:t>
          </w:r>
        </w:p>
      </w:tc>
      <w:tc>
        <w:tcPr>
          <w:tcW w:w="5745" w:type="dxa"/>
          <w:vAlign w:val="bottom"/>
        </w:tcPr>
        <w:p w:rsidR="004E3A6F" w:rsidRPr="00CC0F28" w:rsidRDefault="00F67729" w:rsidP="004035DD">
          <w:pPr>
            <w:pStyle w:val="NmerodaQuesto"/>
            <w:rPr>
              <w:sz w:val="18"/>
              <w:szCs w:val="24"/>
              <w:lang w:val="pt-BR"/>
            </w:rPr>
          </w:pPr>
          <w:r>
            <w:rPr>
              <w:sz w:val="18"/>
              <w:szCs w:val="24"/>
              <w:lang w:val="pt-BR"/>
            </w:rPr>
            <w:t>Edição no</w:t>
          </w:r>
          <w:r w:rsidR="004035DD">
            <w:rPr>
              <w:sz w:val="18"/>
              <w:szCs w:val="24"/>
              <w:lang w:val="pt-BR"/>
            </w:rPr>
            <w:t>.2</w:t>
          </w:r>
          <w:r w:rsidR="004E3A6F" w:rsidRPr="00CC0F28">
            <w:rPr>
              <w:sz w:val="18"/>
              <w:szCs w:val="24"/>
              <w:lang w:val="pt-BR"/>
            </w:rPr>
            <w:t xml:space="preserve"> </w:t>
          </w:r>
        </w:p>
      </w:tc>
    </w:tr>
  </w:tbl>
  <w:p w:rsidR="0001065E" w:rsidRDefault="00F67729">
    <w:pPr>
      <w:pStyle w:val="SemEspaamento"/>
    </w:pPr>
    <w:r>
      <w:t>1 1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3EC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86F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889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76D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126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B6B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C1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28CF6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6930"/>
    <w:lvl w:ilvl="0">
      <w:start w:val="1"/>
      <w:numFmt w:val="bullet"/>
      <w:pStyle w:val="Commarcadores"/>
      <w:lvlText w:val="Ü"/>
      <w:lvlJc w:val="left"/>
      <w:pPr>
        <w:ind w:left="360" w:hanging="360"/>
      </w:pPr>
      <w:rPr>
        <w:rFonts w:ascii="Wingdings" w:hAnsi="Wingdings" w:hint="default"/>
        <w:color w:val="D34817" w:themeColor="accent1"/>
      </w:rPr>
    </w:lvl>
  </w:abstractNum>
  <w:abstractNum w:abstractNumId="10" w15:restartNumberingAfterBreak="0">
    <w:nsid w:val="0FD62CFF"/>
    <w:multiLevelType w:val="hybridMultilevel"/>
    <w:tmpl w:val="3B6E499A"/>
    <w:lvl w:ilvl="0" w:tplc="F636186E">
      <w:start w:val="1"/>
      <w:numFmt w:val="bullet"/>
      <w:pStyle w:val="Commarcadores2"/>
      <w:lvlText w:val="Ü"/>
      <w:lvlJc w:val="left"/>
      <w:pPr>
        <w:ind w:left="360" w:hanging="360"/>
      </w:pPr>
      <w:rPr>
        <w:rFonts w:ascii="Wingdings" w:hAnsi="Wingdings" w:hint="default"/>
        <w:color w:val="9B2D1F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47EE7"/>
    <w:multiLevelType w:val="multilevel"/>
    <w:tmpl w:val="75F8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B571B1"/>
    <w:multiLevelType w:val="hybridMultilevel"/>
    <w:tmpl w:val="E57092F6"/>
    <w:lvl w:ilvl="0" w:tplc="618005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DFEF5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186C7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F2BF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48035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1721C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D409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102DD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95A85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11BE6710"/>
    <w:multiLevelType w:val="hybridMultilevel"/>
    <w:tmpl w:val="D3A0586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ED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2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2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8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E4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4F0148"/>
    <w:multiLevelType w:val="hybridMultilevel"/>
    <w:tmpl w:val="2A2A0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711DF"/>
    <w:multiLevelType w:val="hybridMultilevel"/>
    <w:tmpl w:val="9B825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84359"/>
    <w:multiLevelType w:val="hybridMultilevel"/>
    <w:tmpl w:val="FBF23F9E"/>
    <w:lvl w:ilvl="0" w:tplc="E7681F4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91D74"/>
    <w:multiLevelType w:val="hybridMultilevel"/>
    <w:tmpl w:val="E30A8B1E"/>
    <w:lvl w:ilvl="0" w:tplc="A85C67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F5207E"/>
    <w:multiLevelType w:val="hybridMultilevel"/>
    <w:tmpl w:val="9BDE0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716E3"/>
    <w:multiLevelType w:val="hybridMultilevel"/>
    <w:tmpl w:val="1E4EE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6794"/>
    <w:multiLevelType w:val="hybridMultilevel"/>
    <w:tmpl w:val="DD2A4BB0"/>
    <w:lvl w:ilvl="0" w:tplc="EE5A78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73408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A1461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F90FF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E246B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17AC3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E89D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7C012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39C43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51A330A8"/>
    <w:multiLevelType w:val="hybridMultilevel"/>
    <w:tmpl w:val="BE7C2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3C9A"/>
    <w:multiLevelType w:val="hybridMultilevel"/>
    <w:tmpl w:val="1E48FD1A"/>
    <w:lvl w:ilvl="0" w:tplc="0416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D5646AC"/>
    <w:multiLevelType w:val="hybridMultilevel"/>
    <w:tmpl w:val="012EB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978D2"/>
    <w:multiLevelType w:val="hybridMultilevel"/>
    <w:tmpl w:val="E620DEAA"/>
    <w:lvl w:ilvl="0" w:tplc="0416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C966026"/>
    <w:multiLevelType w:val="hybridMultilevel"/>
    <w:tmpl w:val="B94660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3713F"/>
    <w:multiLevelType w:val="hybridMultilevel"/>
    <w:tmpl w:val="3224F166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13"/>
  </w:num>
  <w:num w:numId="18">
    <w:abstractNumId w:val="11"/>
  </w:num>
  <w:num w:numId="19">
    <w:abstractNumId w:val="22"/>
  </w:num>
  <w:num w:numId="20">
    <w:abstractNumId w:val="24"/>
  </w:num>
  <w:num w:numId="21">
    <w:abstractNumId w:val="25"/>
  </w:num>
  <w:num w:numId="22">
    <w:abstractNumId w:val="17"/>
  </w:num>
  <w:num w:numId="23">
    <w:abstractNumId w:val="16"/>
  </w:num>
  <w:num w:numId="24">
    <w:abstractNumId w:val="19"/>
  </w:num>
  <w:num w:numId="25">
    <w:abstractNumId w:val="14"/>
  </w:num>
  <w:num w:numId="26">
    <w:abstractNumId w:val="15"/>
  </w:num>
  <w:num w:numId="27">
    <w:abstractNumId w:val="23"/>
  </w:num>
  <w:num w:numId="28">
    <w:abstractNumId w:val="21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29"/>
    <w:rsid w:val="00000F5F"/>
    <w:rsid w:val="0001065E"/>
    <w:rsid w:val="00065491"/>
    <w:rsid w:val="00090045"/>
    <w:rsid w:val="000C1CB3"/>
    <w:rsid w:val="000C39B2"/>
    <w:rsid w:val="001408BF"/>
    <w:rsid w:val="00163310"/>
    <w:rsid w:val="00171FF0"/>
    <w:rsid w:val="00193B3C"/>
    <w:rsid w:val="001F7967"/>
    <w:rsid w:val="00225FB6"/>
    <w:rsid w:val="002651AA"/>
    <w:rsid w:val="0029217A"/>
    <w:rsid w:val="00302F83"/>
    <w:rsid w:val="0032325F"/>
    <w:rsid w:val="00330B7B"/>
    <w:rsid w:val="00366D03"/>
    <w:rsid w:val="003750EE"/>
    <w:rsid w:val="003B40C5"/>
    <w:rsid w:val="003C4386"/>
    <w:rsid w:val="003D12AC"/>
    <w:rsid w:val="004035DD"/>
    <w:rsid w:val="00410130"/>
    <w:rsid w:val="00417AE3"/>
    <w:rsid w:val="00420210"/>
    <w:rsid w:val="00422224"/>
    <w:rsid w:val="00442AE3"/>
    <w:rsid w:val="00443B0C"/>
    <w:rsid w:val="004A2733"/>
    <w:rsid w:val="004B37A6"/>
    <w:rsid w:val="004D455F"/>
    <w:rsid w:val="004E046D"/>
    <w:rsid w:val="004E3A6F"/>
    <w:rsid w:val="00507AD7"/>
    <w:rsid w:val="00523CE2"/>
    <w:rsid w:val="005428AF"/>
    <w:rsid w:val="005E6115"/>
    <w:rsid w:val="005F208B"/>
    <w:rsid w:val="00606FBD"/>
    <w:rsid w:val="006D06BB"/>
    <w:rsid w:val="00766926"/>
    <w:rsid w:val="007734B8"/>
    <w:rsid w:val="00797CD0"/>
    <w:rsid w:val="007C7C05"/>
    <w:rsid w:val="0087264B"/>
    <w:rsid w:val="008B1EBF"/>
    <w:rsid w:val="009231B7"/>
    <w:rsid w:val="00932FAC"/>
    <w:rsid w:val="00941F0A"/>
    <w:rsid w:val="00942811"/>
    <w:rsid w:val="00970920"/>
    <w:rsid w:val="009E021C"/>
    <w:rsid w:val="00A0338F"/>
    <w:rsid w:val="00A03BD7"/>
    <w:rsid w:val="00A25007"/>
    <w:rsid w:val="00A43F91"/>
    <w:rsid w:val="00A62F4E"/>
    <w:rsid w:val="00B227C0"/>
    <w:rsid w:val="00B8422F"/>
    <w:rsid w:val="00B919B1"/>
    <w:rsid w:val="00BA4465"/>
    <w:rsid w:val="00BA63AC"/>
    <w:rsid w:val="00BD47BF"/>
    <w:rsid w:val="00C11D59"/>
    <w:rsid w:val="00C326B5"/>
    <w:rsid w:val="00C67BEC"/>
    <w:rsid w:val="00CB681B"/>
    <w:rsid w:val="00CC0F28"/>
    <w:rsid w:val="00D1549E"/>
    <w:rsid w:val="00D7521D"/>
    <w:rsid w:val="00DF425D"/>
    <w:rsid w:val="00DF6A5B"/>
    <w:rsid w:val="00E454C3"/>
    <w:rsid w:val="00E8270D"/>
    <w:rsid w:val="00EB61C5"/>
    <w:rsid w:val="00EE6F29"/>
    <w:rsid w:val="00F147E1"/>
    <w:rsid w:val="00F176DD"/>
    <w:rsid w:val="00F67729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71D63-892B-464A-AE28-34432EF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AF"/>
    <w:pPr>
      <w:spacing w:after="180" w:line="240" w:lineRule="auto"/>
    </w:pPr>
    <w:rPr>
      <w:color w:val="262626" w:themeColor="text1" w:themeTint="D9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D34817" w:themeColor="accent1"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Ttulo6">
    <w:name w:val="heading 6"/>
    <w:basedOn w:val="Normal"/>
    <w:next w:val="Normal"/>
    <w:link w:val="Ttulo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tulo">
    <w:name w:val="Subtitle"/>
    <w:basedOn w:val="Normal"/>
    <w:next w:val="Normal"/>
    <w:link w:val="Subttulo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tuloChar">
    <w:name w:val="Subtítulo Char"/>
    <w:basedOn w:val="Fontepargpadro"/>
    <w:link w:val="Subttulo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Legenda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Ttulo2Char">
    <w:name w:val="Título 2 Char"/>
    <w:basedOn w:val="Fontepargpadro"/>
    <w:link w:val="Ttulo2"/>
    <w:rPr>
      <w:rFonts w:asciiTheme="majorHAnsi" w:eastAsiaTheme="majorEastAsia" w:hAnsiTheme="majorHAnsi" w:cstheme="majorBidi"/>
      <w:bCs/>
      <w:color w:val="D34817" w:themeColor="accent1"/>
      <w:sz w:val="24"/>
      <w:szCs w:val="26"/>
    </w:rPr>
  </w:style>
  <w:style w:type="character" w:styleId="nfase">
    <w:name w:val="Emphasis"/>
    <w:basedOn w:val="Fontepargpadro"/>
    <w:uiPriority w:val="20"/>
    <w:qFormat/>
    <w:rPr>
      <w:rFonts w:asciiTheme="majorHAnsi" w:hAnsiTheme="majorHAnsi"/>
      <w:i w:val="0"/>
      <w:iCs/>
      <w:color w:val="D34817" w:themeColor="accent1"/>
      <w:sz w:val="16"/>
    </w:rPr>
  </w:style>
  <w:style w:type="character" w:customStyle="1" w:styleId="Ttulo3Char">
    <w:name w:val="Título 3 Char"/>
    <w:basedOn w:val="Fontepargpadro"/>
    <w:link w:val="Ttulo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Nmerodepgina">
    <w:name w:val="page number"/>
    <w:aliases w:val="Título Car1"/>
    <w:basedOn w:val="Fontepargpadro"/>
    <w:uiPriority w:val="99"/>
    <w:qFormat/>
    <w:rPr>
      <w:rFonts w:asciiTheme="minorHAnsi" w:hAnsiTheme="minorHAnsi"/>
      <w:color w:val="D34817" w:themeColor="accent1"/>
      <w:sz w:val="20"/>
    </w:rPr>
  </w:style>
  <w:style w:type="paragraph" w:styleId="Cabealho">
    <w:name w:val="header"/>
    <w:basedOn w:val="Normal"/>
    <w:link w:val="CabealhoChar"/>
    <w:uiPriority w:val="99"/>
    <w:pPr>
      <w:spacing w:after="60"/>
    </w:pPr>
    <w:rPr>
      <w:caps/>
      <w:color w:val="D34817" w:themeColor="accent1"/>
      <w:sz w:val="20"/>
    </w:rPr>
  </w:style>
  <w:style w:type="character" w:customStyle="1" w:styleId="CabealhoChar">
    <w:name w:val="Cabeçalho Char"/>
    <w:basedOn w:val="Fontepargpadro"/>
    <w:link w:val="Cabealho"/>
    <w:uiPriority w:val="99"/>
    <w:rPr>
      <w:caps/>
      <w:color w:val="D34817" w:themeColor="accent1"/>
      <w:sz w:val="20"/>
    </w:rPr>
  </w:style>
  <w:style w:type="paragraph" w:customStyle="1" w:styleId="Nome">
    <w:name w:val="Nome"/>
    <w:basedOn w:val="Normal"/>
    <w:qFormat/>
    <w:rPr>
      <w:color w:val="404040" w:themeColor="text1" w:themeTint="BF"/>
      <w:sz w:val="22"/>
    </w:rPr>
  </w:style>
  <w:style w:type="paragraph" w:customStyle="1" w:styleId="TextodeTabeladeBarraLateral">
    <w:name w:val="Texto de Tabela de Barra Lateral"/>
    <w:basedOn w:val="Normal"/>
    <w:qFormat/>
    <w:rPr>
      <w:sz w:val="16"/>
    </w:rPr>
  </w:style>
  <w:style w:type="character" w:customStyle="1" w:styleId="Ttulo4Char">
    <w:name w:val="Título 4 Char"/>
    <w:basedOn w:val="Fontepargpadro"/>
    <w:link w:val="Ttulo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Ttulo5Char">
    <w:name w:val="Título 5 Char"/>
    <w:basedOn w:val="Fontepargpadro"/>
    <w:link w:val="Ttulo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InformaesdeContato">
    <w:name w:val="Informações de Contat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Legenda2">
    <w:name w:val="Legenda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TextoExplicativo">
    <w:name w:val="Texto Explicativo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Textodebarralateral">
    <w:name w:val="Texto de barra lateral"/>
    <w:basedOn w:val="Normal"/>
    <w:qFormat/>
    <w:pPr>
      <w:ind w:left="-216" w:right="-144"/>
    </w:pPr>
    <w:rPr>
      <w:sz w:val="16"/>
    </w:rPr>
  </w:style>
  <w:style w:type="character" w:customStyle="1" w:styleId="Ttulo6Char">
    <w:name w:val="Título 6 Char"/>
    <w:basedOn w:val="Fontepargpadro"/>
    <w:link w:val="Ttulo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tulo-Verso">
    <w:name w:val="Título-Verso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tulo-Verso">
    <w:name w:val="Subtítulo-Verso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metente">
    <w:name w:val="remetente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Endereo">
    <w:name w:val="Endereço"/>
    <w:basedOn w:val="Normal"/>
    <w:qFormat/>
    <w:pPr>
      <w:spacing w:after="0"/>
    </w:pPr>
    <w:rPr>
      <w:sz w:val="20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merodaQuesto">
    <w:name w:val="Número da Questão"/>
    <w:basedOn w:val="Cabealho"/>
    <w:link w:val="NmerodaQuesto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Fotodabarralateral">
    <w:name w:val="Foto da barra lateral"/>
    <w:basedOn w:val="Normal"/>
    <w:qFormat/>
    <w:pPr>
      <w:spacing w:after="0"/>
      <w:ind w:left="-317"/>
    </w:pPr>
    <w:rPr>
      <w:noProof/>
      <w:sz w:val="12"/>
    </w:rPr>
  </w:style>
  <w:style w:type="character" w:customStyle="1" w:styleId="NmerodaQuestoChar">
    <w:name w:val="Número da Questão Char"/>
    <w:basedOn w:val="Fontepargpadro"/>
    <w:link w:val="NmerodaQuesto"/>
    <w:rPr>
      <w:color w:val="808080" w:themeColor="background1" w:themeShade="80"/>
      <w:sz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Pr>
      <w:color w:val="262626" w:themeColor="text1" w:themeTint="D9"/>
      <w:sz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262626" w:themeColor="text1" w:themeTint="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6A9A9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CC9900" w:themeColor="hyperlink"/>
      <w:u w:val="single"/>
    </w:rPr>
  </w:style>
  <w:style w:type="paragraph" w:styleId="Commarcadores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adecontinuao">
    <w:name w:val="List Continue"/>
    <w:basedOn w:val="Normal"/>
    <w:unhideWhenUsed/>
    <w:pPr>
      <w:spacing w:after="120"/>
      <w:ind w:left="360"/>
    </w:pPr>
  </w:style>
  <w:style w:type="paragraph" w:customStyle="1" w:styleId="RefernciadePgina">
    <w:name w:val="Referência de Página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TextodeDestaquedeBarraLateral">
    <w:name w:val="Texto de Destaque de Barra Lateral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Forte">
    <w:name w:val="Strong"/>
    <w:basedOn w:val="Fontepargpadro"/>
    <w:uiPriority w:val="22"/>
    <w:unhideWhenUsed/>
    <w:qFormat/>
    <w:rPr>
      <w:b/>
      <w:bCs/>
    </w:rPr>
  </w:style>
  <w:style w:type="paragraph" w:customStyle="1" w:styleId="EspaodeCabealho">
    <w:name w:val="Espaço de Cabeçalho"/>
    <w:basedOn w:val="Normal"/>
    <w:qFormat/>
    <w:pPr>
      <w:spacing w:after="60"/>
      <w:ind w:left="-230"/>
    </w:pPr>
  </w:style>
  <w:style w:type="paragraph" w:styleId="Numerada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Commarcadores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TtulodeBarraLateral">
    <w:name w:val="Título de Barra Lateral"/>
    <w:basedOn w:val="Normal"/>
    <w:qFormat/>
    <w:pPr>
      <w:spacing w:before="120" w:after="0"/>
      <w:ind w:left="-216" w:right="-144"/>
    </w:pPr>
    <w:rPr>
      <w:rFonts w:asciiTheme="majorHAnsi" w:hAnsiTheme="majorHAnsi"/>
      <w:color w:val="D34817" w:themeColor="accent1"/>
      <w:sz w:val="24"/>
      <w:szCs w:val="24"/>
    </w:rPr>
  </w:style>
  <w:style w:type="paragraph" w:customStyle="1" w:styleId="FotodaBarraLateral0">
    <w:name w:val="Foto da Barra Lateral"/>
    <w:basedOn w:val="Normal"/>
    <w:qFormat/>
    <w:pPr>
      <w:spacing w:after="0"/>
      <w:ind w:left="-317"/>
    </w:pPr>
    <w:rPr>
      <w:noProof/>
      <w:sz w:val="12"/>
    </w:rPr>
  </w:style>
  <w:style w:type="character" w:customStyle="1" w:styleId="CabealhodeCarta">
    <w:name w:val="Cabeçalho de Carta"/>
    <w:basedOn w:val="Fontepargpadro"/>
    <w:uiPriority w:val="99"/>
    <w:locked/>
    <w:rsid w:val="00417AE3"/>
    <w:rPr>
      <w:rFonts w:cs="Times New Roman"/>
      <w:color w:val="808080"/>
      <w:sz w:val="20"/>
    </w:rPr>
  </w:style>
  <w:style w:type="paragraph" w:styleId="PargrafodaLista">
    <w:name w:val="List Paragraph"/>
    <w:basedOn w:val="Normal"/>
    <w:uiPriority w:val="34"/>
    <w:qFormat/>
    <w:rsid w:val="0087264B"/>
    <w:pPr>
      <w:ind w:left="720"/>
      <w:contextualSpacing/>
    </w:pPr>
  </w:style>
  <w:style w:type="paragraph" w:customStyle="1" w:styleId="title2">
    <w:name w:val="title 2"/>
    <w:basedOn w:val="Ttulo"/>
    <w:link w:val="title2Char"/>
    <w:autoRedefine/>
    <w:qFormat/>
    <w:rsid w:val="00E8270D"/>
    <w:pPr>
      <w:spacing w:before="0" w:after="160" w:line="360" w:lineRule="auto"/>
      <w:ind w:right="0"/>
      <w:contextualSpacing w:val="0"/>
      <w:jc w:val="both"/>
    </w:pPr>
    <w:rPr>
      <w:rFonts w:ascii="Arial" w:eastAsia="Times New Roman" w:hAnsi="Arial" w:cs="Arial"/>
      <w:b/>
      <w:color w:val="000000"/>
      <w:sz w:val="24"/>
      <w:szCs w:val="24"/>
      <w:lang w:val="pt-BR"/>
    </w:rPr>
  </w:style>
  <w:style w:type="character" w:customStyle="1" w:styleId="title2Char">
    <w:name w:val="title 2 Char"/>
    <w:basedOn w:val="TtuloChar"/>
    <w:link w:val="title2"/>
    <w:rsid w:val="00E8270D"/>
    <w:rPr>
      <w:rFonts w:ascii="Arial" w:eastAsia="Times New Roman" w:hAnsi="Arial" w:cs="Arial"/>
      <w:b/>
      <w:color w:val="000000"/>
      <w:spacing w:val="5"/>
      <w:kern w:val="28"/>
      <w:sz w:val="24"/>
      <w:szCs w:val="24"/>
      <w:lang w:val="pt-BR"/>
    </w:rPr>
  </w:style>
  <w:style w:type="paragraph" w:customStyle="1" w:styleId="corpo">
    <w:name w:val="corpo"/>
    <w:basedOn w:val="Normal"/>
    <w:link w:val="corpoChar"/>
    <w:qFormat/>
    <w:rsid w:val="00E8270D"/>
    <w:pPr>
      <w:spacing w:after="160"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character" w:customStyle="1" w:styleId="corpoChar">
    <w:name w:val="corpo Char"/>
    <w:basedOn w:val="Fontepargpadro"/>
    <w:link w:val="corpo"/>
    <w:rsid w:val="00E8270D"/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significado">
    <w:name w:val="significado"/>
    <w:basedOn w:val="Normal"/>
    <w:rsid w:val="00FE5E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cl">
    <w:name w:val="cl"/>
    <w:basedOn w:val="Fontepargpadro"/>
    <w:rsid w:val="00FE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217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1182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739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pepsic.bvsalud.org/scielo.php?script=sci_arttext&amp;pid=S1516-08582011000100013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pt.wikipedia.org/wiki/Suic%C3%ADdi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Laura\Downloads\tf02686615.dotx" TargetMode="External"/></Relationships>
</file>

<file path=word/theme/theme1.xml><?xml version="1.0" encoding="utf-8"?>
<a:theme xmlns:a="http://schemas.openxmlformats.org/drawingml/2006/main" name="Office Them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2029-05-12T07:00:00+00:00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 xsi:nil="true"/>
    <LocLastLocAttemptVersionLookup xmlns="e5d022ff-4ce9-4922-b5a4-f245e35e2aac">280080</LocLastLocAttemptVersionLookup>
    <LocLastLocAttemptVersionTypeLookup xmlns="e5d022ff-4ce9-4922-b5a4-f245e35e2aac" xsi:nil="true"/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 xsi:nil="true"/>
    <Markets xmlns="e5d022ff-4ce9-4922-b5a4-f245e35e2aac"/>
    <OriginAsset xmlns="e5d022ff-4ce9-4922-b5a4-f245e35e2aac" xsi:nil="true"/>
    <AssetStart xmlns="e5d022ff-4ce9-4922-b5a4-f245e35e2aac">2011-06-17T05:14:00+00:00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320606</Value>
      <Value>340026</Value>
    </PublishStatusLookup>
    <APAuthor xmlns="e5d022ff-4ce9-4922-b5a4-f245e35e2aac">
      <UserInfo>
        <DisplayName>REDMOND\v-salaxm</DisplayName>
        <AccountId>2098</AccountId>
        <AccountType/>
      </UserInfo>
    </APAuthor>
    <TPCommandLine xmlns="e5d022ff-4ce9-4922-b5a4-f245e35e2aac" xsi:nil="true"/>
    <IntlLangReviewer xmlns="e5d022ff-4ce9-4922-b5a4-f245e35e2aac" xsi:nil="true"/>
    <LocOverallPreviewStatusLookup xmlns="e5d022ff-4ce9-4922-b5a4-f245e35e2aac" xsi:nil="true"/>
    <LocOverallPublishStatusLookup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LocNewPublishedVersionLookup xmlns="e5d022ff-4ce9-4922-b5a4-f245e35e2aac" xsi:nil="true"/>
    <LocPublishedDependentAssetsLookup xmlns="e5d022ff-4ce9-4922-b5a4-f245e35e2aac" xsi:nil="true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ProcessedForMarketsLookup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 xsi:nil="true"/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astPublishResultLookup xmlns="e5d022ff-4ce9-4922-b5a4-f245e35e2aac"/>
    <LegacyData xmlns="e5d022ff-4ce9-4922-b5a4-f245e35e2aac" xsi:nil="true"/>
    <LocManualTestRequired xmlns="e5d022ff-4ce9-4922-b5a4-f245e35e2aac">false</LocManualTestRequired>
    <LocProcessedForHandoffsLookup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LocOverallHandbackStatusLookup xmlns="e5d022ff-4ce9-4922-b5a4-f245e35e2aac" xsi:nil="true"/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LocPublishedLinkedAssetsLookup xmlns="e5d022ff-4ce9-4922-b5a4-f245e35e2aac" xsi:nil="true"/>
    <Provider xmlns="e5d022ff-4ce9-4922-b5a4-f245e35e2aac" xsi:nil="true"/>
    <UACurrentWords xmlns="e5d022ff-4ce9-4922-b5a4-f245e35e2aac" xsi:nil="true"/>
    <AssetId xmlns="e5d022ff-4ce9-4922-b5a4-f245e35e2aac">TP102686614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3.xml><?xml version="1.0" encoding="utf-8"?>
<ds:datastoreItem xmlns:ds="http://schemas.openxmlformats.org/officeDocument/2006/customXml" ds:itemID="{00347200-8005-40EA-99C7-5B4912F9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A00D1-406B-4D00-B1C3-1050804F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tf02686615</Template>
  <TotalTime>0</TotalTime>
  <Pages>6</Pages>
  <Words>1539</Words>
  <Characters>8312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Newsletter</vt:lpstr>
      <vt:lpstr>    Suicídio:</vt:lpstr>
      <vt:lpstr>    Falando sobre suicídio:</vt:lpstr>
      <vt:lpstr>Newsletter</vt:lpstr>
    </vt:vector>
  </TitlesOfParts>
  <Company>Microsoft Corporation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Ana Laura</dc:creator>
  <cp:lastModifiedBy>ana laura schliemann</cp:lastModifiedBy>
  <cp:revision>2</cp:revision>
  <cp:lastPrinted>2011-06-06T17:16:00Z</cp:lastPrinted>
  <dcterms:created xsi:type="dcterms:W3CDTF">2018-09-25T18:40:00Z</dcterms:created>
  <dcterms:modified xsi:type="dcterms:W3CDTF">2018-09-25T18:40:00Z</dcterms:modified>
  <cp:contentStatus>Subtitle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